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7C74F" w14:textId="77777777" w:rsidR="002159E5" w:rsidRPr="00CD150D" w:rsidRDefault="002159E5" w:rsidP="002159E5">
      <w:pPr>
        <w:spacing w:after="240" w:line="240" w:lineRule="auto"/>
        <w:rPr>
          <w:rFonts w:ascii="Lucida Sans Unicode" w:hAnsi="Lucida Sans Unicode" w:cs="Lucida Sans Unicode"/>
          <w:sz w:val="20"/>
          <w:szCs w:val="20"/>
        </w:rPr>
      </w:pPr>
    </w:p>
    <w:p w14:paraId="1ED616F7" w14:textId="77777777" w:rsidR="002159E5" w:rsidRPr="00CD150D" w:rsidRDefault="002159E5" w:rsidP="002159E5">
      <w:pPr>
        <w:spacing w:after="120" w:line="240" w:lineRule="auto"/>
        <w:rPr>
          <w:rFonts w:ascii="Lucida Sans Unicode" w:hAnsi="Lucida Sans Unicode" w:cs="Lucida Sans Unicode"/>
          <w:sz w:val="20"/>
          <w:szCs w:val="20"/>
        </w:rPr>
      </w:pPr>
    </w:p>
    <w:p w14:paraId="163BBF79" w14:textId="77777777" w:rsidR="002159E5" w:rsidRDefault="00553FDD" w:rsidP="002159E5">
      <w:pPr>
        <w:spacing w:after="120" w:line="240" w:lineRule="auto"/>
        <w:rPr>
          <w:rFonts w:ascii="Lucida Sans Unicode" w:hAnsi="Lucida Sans Unicode" w:cs="Lucida Sans Unicode"/>
          <w:sz w:val="20"/>
          <w:szCs w:val="20"/>
        </w:rPr>
      </w:pPr>
      <w:r>
        <w:rPr>
          <w:rFonts w:ascii="Lucida Sans Unicode" w:hAnsi="Lucida Sans Unicode" w:cs="Lucida Sans Unicode"/>
          <w:sz w:val="20"/>
          <w:szCs w:val="20"/>
        </w:rPr>
        <w:t>December 5</w:t>
      </w:r>
      <w:r w:rsidR="00C43A49">
        <w:rPr>
          <w:rFonts w:ascii="Lucida Sans Unicode" w:hAnsi="Lucida Sans Unicode" w:cs="Lucida Sans Unicode"/>
          <w:sz w:val="20"/>
          <w:szCs w:val="20"/>
        </w:rPr>
        <w:t>, 2017</w:t>
      </w:r>
    </w:p>
    <w:p w14:paraId="0D2D5236" w14:textId="77777777" w:rsidR="00C43A49" w:rsidRDefault="00C43A49" w:rsidP="002159E5">
      <w:pPr>
        <w:spacing w:after="120" w:line="240" w:lineRule="auto"/>
        <w:rPr>
          <w:rFonts w:ascii="Lucida Sans Unicode" w:hAnsi="Lucida Sans Unicode" w:cs="Lucida Sans Unicode"/>
          <w:sz w:val="20"/>
          <w:szCs w:val="20"/>
        </w:rPr>
      </w:pPr>
    </w:p>
    <w:p w14:paraId="1EB79F83" w14:textId="77777777" w:rsidR="00C43A49" w:rsidRPr="00C43A49" w:rsidRDefault="00C43A49" w:rsidP="002159E5">
      <w:pPr>
        <w:spacing w:after="120" w:line="240" w:lineRule="auto"/>
        <w:rPr>
          <w:rFonts w:ascii="Lucida Sans Unicode" w:hAnsi="Lucida Sans Unicode" w:cs="Lucida Sans Unicode"/>
          <w:b/>
          <w:sz w:val="20"/>
          <w:szCs w:val="20"/>
        </w:rPr>
      </w:pPr>
      <w:r>
        <w:rPr>
          <w:rFonts w:ascii="Lucida Sans Unicode" w:hAnsi="Lucida Sans Unicode" w:cs="Lucida Sans Unicode"/>
          <w:b/>
          <w:sz w:val="20"/>
          <w:szCs w:val="20"/>
        </w:rPr>
        <w:t>VIA ELECTRONIC SUBMISSION</w:t>
      </w:r>
    </w:p>
    <w:p w14:paraId="056F196B" w14:textId="77777777" w:rsidR="002159E5" w:rsidRPr="00CD150D" w:rsidRDefault="002159E5" w:rsidP="002159E5">
      <w:pPr>
        <w:spacing w:after="0" w:line="240" w:lineRule="auto"/>
        <w:rPr>
          <w:rFonts w:ascii="Lucida Sans Unicode" w:hAnsi="Lucida Sans Unicode" w:cs="Lucida Sans Unicode"/>
          <w:sz w:val="20"/>
          <w:szCs w:val="20"/>
        </w:rPr>
      </w:pPr>
    </w:p>
    <w:p w14:paraId="122ED386" w14:textId="77777777" w:rsidR="00D92A74" w:rsidRDefault="00D92A74" w:rsidP="00D92A74">
      <w:pPr>
        <w:spacing w:after="0" w:line="240" w:lineRule="auto"/>
        <w:rPr>
          <w:rFonts w:ascii="Lucida Sans Unicode" w:hAnsi="Lucida Sans Unicode" w:cs="Lucida Sans Unicode"/>
          <w:sz w:val="20"/>
          <w:szCs w:val="20"/>
        </w:rPr>
      </w:pPr>
      <w:commentRangeStart w:id="0"/>
      <w:r>
        <w:rPr>
          <w:rFonts w:ascii="Lucida Sans Unicode" w:hAnsi="Lucida Sans Unicode" w:cs="Lucida Sans Unicode"/>
          <w:sz w:val="20"/>
          <w:szCs w:val="20"/>
        </w:rPr>
        <w:t xml:space="preserve">Acting Secretary Eric </w:t>
      </w:r>
      <w:proofErr w:type="spellStart"/>
      <w:r>
        <w:rPr>
          <w:rFonts w:ascii="Lucida Sans Unicode" w:hAnsi="Lucida Sans Unicode" w:cs="Lucida Sans Unicode"/>
          <w:sz w:val="20"/>
          <w:szCs w:val="20"/>
        </w:rPr>
        <w:t>Hargan</w:t>
      </w:r>
      <w:commentRangeEnd w:id="0"/>
      <w:proofErr w:type="spellEnd"/>
      <w:r w:rsidR="00277974">
        <w:rPr>
          <w:rStyle w:val="CommentReference"/>
        </w:rPr>
        <w:commentReference w:id="0"/>
      </w:r>
    </w:p>
    <w:p w14:paraId="29757141" w14:textId="77777777" w:rsidR="00D92A74" w:rsidRDefault="00D92A74" w:rsidP="00D92A74">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CMS Administrator Seema </w:t>
      </w:r>
      <w:proofErr w:type="spellStart"/>
      <w:r>
        <w:rPr>
          <w:rFonts w:ascii="Lucida Sans Unicode" w:hAnsi="Lucida Sans Unicode" w:cs="Lucida Sans Unicode"/>
          <w:sz w:val="20"/>
          <w:szCs w:val="20"/>
        </w:rPr>
        <w:t>Verma</w:t>
      </w:r>
      <w:proofErr w:type="spellEnd"/>
    </w:p>
    <w:p w14:paraId="19869F96" w14:textId="77777777" w:rsidR="002159E5" w:rsidRDefault="002159E5" w:rsidP="002159E5">
      <w:pPr>
        <w:spacing w:after="0" w:line="240" w:lineRule="auto"/>
        <w:rPr>
          <w:rFonts w:ascii="Lucida Sans Unicode" w:hAnsi="Lucida Sans Unicode" w:cs="Lucida Sans Unicode"/>
          <w:sz w:val="20"/>
          <w:szCs w:val="20"/>
        </w:rPr>
      </w:pPr>
      <w:r w:rsidRPr="00CD150D">
        <w:rPr>
          <w:rFonts w:ascii="Lucida Sans Unicode" w:hAnsi="Lucida Sans Unicode" w:cs="Lucida Sans Unicode"/>
          <w:sz w:val="20"/>
          <w:szCs w:val="20"/>
        </w:rPr>
        <w:t>Center for Medicare &amp; Medicaid Services</w:t>
      </w:r>
    </w:p>
    <w:p w14:paraId="5CA4F038" w14:textId="77777777" w:rsidR="00D92A74" w:rsidRPr="00CD150D" w:rsidRDefault="00D92A74" w:rsidP="00D92A74">
      <w:pPr>
        <w:spacing w:after="0" w:line="240" w:lineRule="auto"/>
        <w:rPr>
          <w:rFonts w:ascii="Lucida Sans Unicode" w:hAnsi="Lucida Sans Unicode" w:cs="Lucida Sans Unicode"/>
          <w:sz w:val="20"/>
          <w:szCs w:val="20"/>
        </w:rPr>
      </w:pPr>
      <w:r w:rsidRPr="00CD150D">
        <w:rPr>
          <w:rFonts w:ascii="Lucida Sans Unicode" w:hAnsi="Lucida Sans Unicode" w:cs="Lucida Sans Unicode"/>
          <w:sz w:val="20"/>
          <w:szCs w:val="20"/>
        </w:rPr>
        <w:t>US Department of Health and Human Services</w:t>
      </w:r>
    </w:p>
    <w:p w14:paraId="3EA06D0F" w14:textId="77777777" w:rsidR="00C43A49" w:rsidRDefault="00C43A49" w:rsidP="002159E5">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Attention: CMS-</w:t>
      </w:r>
      <w:r w:rsidR="00553FDD">
        <w:rPr>
          <w:rFonts w:ascii="Lucida Sans Unicode" w:hAnsi="Lucida Sans Unicode" w:cs="Lucida Sans Unicode"/>
          <w:sz w:val="20"/>
          <w:szCs w:val="20"/>
        </w:rPr>
        <w:t>9940-IFC</w:t>
      </w:r>
    </w:p>
    <w:p w14:paraId="2B84B4B0" w14:textId="77777777" w:rsidR="00C43A49" w:rsidRDefault="00C43A49" w:rsidP="002159E5">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P.O. Box 8016</w:t>
      </w:r>
    </w:p>
    <w:p w14:paraId="1D148E6B" w14:textId="77777777" w:rsidR="00C43A49" w:rsidRPr="00CD150D" w:rsidRDefault="00C43A49" w:rsidP="002159E5">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Baltimore, MD 21244-8016</w:t>
      </w:r>
    </w:p>
    <w:p w14:paraId="38A8677A" w14:textId="77777777" w:rsidR="00C43A49" w:rsidRDefault="00C43A49" w:rsidP="002159E5">
      <w:pPr>
        <w:spacing w:after="0" w:line="240" w:lineRule="auto"/>
        <w:ind w:left="720" w:hanging="720"/>
        <w:rPr>
          <w:rFonts w:ascii="Lucida Sans Unicode" w:hAnsi="Lucida Sans Unicode" w:cs="Lucida Sans Unicode"/>
          <w:sz w:val="20"/>
          <w:szCs w:val="20"/>
        </w:rPr>
      </w:pPr>
    </w:p>
    <w:p w14:paraId="2F968D89" w14:textId="77777777" w:rsidR="002159E5" w:rsidRPr="00CD150D" w:rsidRDefault="002159E5" w:rsidP="002159E5">
      <w:pPr>
        <w:spacing w:after="0" w:line="240" w:lineRule="auto"/>
        <w:ind w:left="720" w:hanging="720"/>
        <w:rPr>
          <w:rFonts w:ascii="Lucida Sans Unicode" w:hAnsi="Lucida Sans Unicode" w:cs="Lucida Sans Unicode"/>
          <w:b/>
          <w:sz w:val="20"/>
          <w:szCs w:val="20"/>
        </w:rPr>
      </w:pPr>
      <w:r w:rsidRPr="00CD150D">
        <w:rPr>
          <w:rFonts w:ascii="Lucida Sans Unicode" w:hAnsi="Lucida Sans Unicode" w:cs="Lucida Sans Unicode"/>
          <w:sz w:val="20"/>
          <w:szCs w:val="20"/>
        </w:rPr>
        <w:t>Re:</w:t>
      </w:r>
      <w:r w:rsidRPr="00CD150D">
        <w:rPr>
          <w:rFonts w:ascii="Lucida Sans Unicode" w:hAnsi="Lucida Sans Unicode" w:cs="Lucida Sans Unicode"/>
          <w:sz w:val="20"/>
          <w:szCs w:val="20"/>
        </w:rPr>
        <w:tab/>
      </w:r>
      <w:r w:rsidR="00553FDD">
        <w:rPr>
          <w:rFonts w:ascii="Lucida Sans Unicode" w:hAnsi="Lucida Sans Unicode" w:cs="Lucida Sans Unicode"/>
          <w:b/>
          <w:sz w:val="20"/>
          <w:szCs w:val="20"/>
        </w:rPr>
        <w:t>Religious Exemptions and Accommodations for Coverage of Certain Preventive Services Under the Affordable Care Act (CMS-9940-IFC)</w:t>
      </w:r>
    </w:p>
    <w:p w14:paraId="3DC08EEC" w14:textId="77777777" w:rsidR="002159E5" w:rsidRPr="00CD150D" w:rsidRDefault="002159E5" w:rsidP="002159E5">
      <w:pPr>
        <w:spacing w:after="0" w:line="240" w:lineRule="auto"/>
        <w:rPr>
          <w:rFonts w:ascii="Lucida Sans Unicode" w:hAnsi="Lucida Sans Unicode" w:cs="Lucida Sans Unicode"/>
          <w:sz w:val="20"/>
          <w:szCs w:val="20"/>
        </w:rPr>
      </w:pPr>
    </w:p>
    <w:p w14:paraId="1F37B885" w14:textId="77777777" w:rsidR="002159E5" w:rsidRPr="00CD150D" w:rsidRDefault="002159E5" w:rsidP="002159E5">
      <w:pPr>
        <w:spacing w:after="0" w:line="240" w:lineRule="auto"/>
        <w:rPr>
          <w:rFonts w:ascii="Lucida Sans Unicode" w:hAnsi="Lucida Sans Unicode" w:cs="Lucida Sans Unicode"/>
          <w:sz w:val="20"/>
          <w:szCs w:val="20"/>
        </w:rPr>
      </w:pPr>
      <w:r w:rsidRPr="00CD150D">
        <w:rPr>
          <w:rFonts w:ascii="Lucida Sans Unicode" w:hAnsi="Lucida Sans Unicode" w:cs="Lucida Sans Unicode"/>
          <w:sz w:val="20"/>
          <w:szCs w:val="20"/>
        </w:rPr>
        <w:t xml:space="preserve">Dear </w:t>
      </w:r>
      <w:r>
        <w:rPr>
          <w:rFonts w:ascii="Lucida Sans Unicode" w:hAnsi="Lucida Sans Unicode" w:cs="Lucida Sans Unicode"/>
          <w:sz w:val="20"/>
          <w:szCs w:val="20"/>
        </w:rPr>
        <w:t xml:space="preserve">Acting </w:t>
      </w:r>
      <w:r w:rsidR="00D92A74">
        <w:rPr>
          <w:rFonts w:ascii="Lucida Sans Unicode" w:hAnsi="Lucida Sans Unicode" w:cs="Lucida Sans Unicode"/>
          <w:sz w:val="20"/>
          <w:szCs w:val="20"/>
        </w:rPr>
        <w:t xml:space="preserve">Secretary </w:t>
      </w:r>
      <w:proofErr w:type="spellStart"/>
      <w:r w:rsidR="00D92A74">
        <w:rPr>
          <w:rFonts w:ascii="Lucida Sans Unicode" w:hAnsi="Lucida Sans Unicode" w:cs="Lucida Sans Unicode"/>
          <w:sz w:val="20"/>
          <w:szCs w:val="20"/>
        </w:rPr>
        <w:t>Hargan</w:t>
      </w:r>
      <w:proofErr w:type="spellEnd"/>
      <w:r w:rsidR="00D92A74">
        <w:rPr>
          <w:rFonts w:ascii="Lucida Sans Unicode" w:hAnsi="Lucida Sans Unicode" w:cs="Lucida Sans Unicode"/>
          <w:sz w:val="20"/>
          <w:szCs w:val="20"/>
        </w:rPr>
        <w:t xml:space="preserve"> and Administrator </w:t>
      </w:r>
      <w:proofErr w:type="spellStart"/>
      <w:r w:rsidR="00D92A74">
        <w:rPr>
          <w:rFonts w:ascii="Lucida Sans Unicode" w:hAnsi="Lucida Sans Unicode" w:cs="Lucida Sans Unicode"/>
          <w:sz w:val="20"/>
          <w:szCs w:val="20"/>
        </w:rPr>
        <w:t>Verma</w:t>
      </w:r>
      <w:proofErr w:type="spellEnd"/>
      <w:r w:rsidRPr="00CD150D">
        <w:rPr>
          <w:rFonts w:ascii="Lucida Sans Unicode" w:hAnsi="Lucida Sans Unicode" w:cs="Lucida Sans Unicode"/>
          <w:sz w:val="20"/>
          <w:szCs w:val="20"/>
        </w:rPr>
        <w:t>:</w:t>
      </w:r>
    </w:p>
    <w:p w14:paraId="37AE966A" w14:textId="77777777" w:rsidR="002159E5" w:rsidRPr="00CD150D" w:rsidRDefault="002159E5" w:rsidP="002159E5">
      <w:pPr>
        <w:spacing w:after="0" w:line="240" w:lineRule="auto"/>
        <w:rPr>
          <w:rFonts w:ascii="Lucida Sans Unicode" w:hAnsi="Lucida Sans Unicode" w:cs="Lucida Sans Unicode"/>
          <w:sz w:val="20"/>
          <w:szCs w:val="20"/>
        </w:rPr>
      </w:pPr>
    </w:p>
    <w:p w14:paraId="3FCD4104" w14:textId="77777777" w:rsidR="002159E5" w:rsidRPr="00CD150D" w:rsidRDefault="00277974" w:rsidP="002159E5">
      <w:pPr>
        <w:spacing w:after="100" w:afterAutospacing="1" w:line="240" w:lineRule="auto"/>
        <w:ind w:firstLine="720"/>
        <w:rPr>
          <w:rFonts w:ascii="Lucida Sans Unicode" w:hAnsi="Lucida Sans Unicode" w:cs="Lucida Sans Unicode"/>
          <w:sz w:val="20"/>
          <w:szCs w:val="20"/>
        </w:rPr>
      </w:pPr>
      <w:r>
        <w:rPr>
          <w:rFonts w:ascii="Lucida Sans Unicode" w:hAnsi="Lucida Sans Unicode" w:cs="Lucida Sans Unicode"/>
          <w:sz w:val="20"/>
          <w:szCs w:val="20"/>
        </w:rPr>
        <w:t>[ORGANIZATION]</w:t>
      </w:r>
      <w:r w:rsidR="002159E5" w:rsidRPr="00CD150D">
        <w:rPr>
          <w:rFonts w:ascii="Lucida Sans Unicode" w:hAnsi="Lucida Sans Unicode" w:cs="Lucida Sans Unicode"/>
          <w:sz w:val="20"/>
          <w:szCs w:val="20"/>
        </w:rPr>
        <w:t xml:space="preserve"> is </w:t>
      </w:r>
      <w:r w:rsidR="00553FDD">
        <w:rPr>
          <w:rFonts w:ascii="Lucida Sans Unicode" w:hAnsi="Lucida Sans Unicode" w:cs="Lucida Sans Unicode"/>
          <w:sz w:val="20"/>
          <w:szCs w:val="20"/>
        </w:rPr>
        <w:t xml:space="preserve">committed to ensuring all individuals have </w:t>
      </w:r>
      <w:r w:rsidR="005659E5" w:rsidRPr="005659E5">
        <w:rPr>
          <w:rFonts w:ascii="Lucida Sans Unicode" w:hAnsi="Lucida Sans Unicode" w:cs="Lucida Sans Unicode"/>
          <w:sz w:val="20"/>
          <w:szCs w:val="20"/>
        </w:rPr>
        <w:t>access to</w:t>
      </w:r>
      <w:r w:rsidR="00B97D2F">
        <w:rPr>
          <w:rFonts w:ascii="Lucida Sans Unicode" w:hAnsi="Lucida Sans Unicode" w:cs="Lucida Sans Unicode"/>
          <w:sz w:val="20"/>
          <w:szCs w:val="20"/>
        </w:rPr>
        <w:t xml:space="preserve"> affordable,</w:t>
      </w:r>
      <w:r w:rsidR="005659E5" w:rsidRPr="005659E5">
        <w:rPr>
          <w:rFonts w:ascii="Lucida Sans Unicode" w:hAnsi="Lucida Sans Unicode" w:cs="Lucida Sans Unicode"/>
          <w:sz w:val="20"/>
          <w:szCs w:val="20"/>
        </w:rPr>
        <w:t xml:space="preserve"> high-quality family planning and sexual health services</w:t>
      </w:r>
      <w:r w:rsidR="005659E5">
        <w:rPr>
          <w:rFonts w:ascii="Lucida Sans Unicode" w:hAnsi="Lucida Sans Unicode" w:cs="Lucida Sans Unicode"/>
          <w:sz w:val="20"/>
          <w:szCs w:val="20"/>
        </w:rPr>
        <w:t>,</w:t>
      </w:r>
      <w:r w:rsidR="005659E5" w:rsidRPr="005659E5">
        <w:rPr>
          <w:rFonts w:ascii="Lucida Sans Unicode" w:hAnsi="Lucida Sans Unicode" w:cs="Lucida Sans Unicode"/>
          <w:sz w:val="20"/>
          <w:szCs w:val="20"/>
        </w:rPr>
        <w:t xml:space="preserve"> including contraceptive services a</w:t>
      </w:r>
      <w:r w:rsidR="0069527E">
        <w:rPr>
          <w:rFonts w:ascii="Lucida Sans Unicode" w:hAnsi="Lucida Sans Unicode" w:cs="Lucida Sans Unicode"/>
          <w:sz w:val="20"/>
          <w:szCs w:val="20"/>
        </w:rPr>
        <w:t>nd</w:t>
      </w:r>
      <w:r w:rsidR="005659E5" w:rsidRPr="005659E5">
        <w:rPr>
          <w:rFonts w:ascii="Lucida Sans Unicode" w:hAnsi="Lucida Sans Unicode" w:cs="Lucida Sans Unicode"/>
          <w:sz w:val="20"/>
          <w:szCs w:val="20"/>
        </w:rPr>
        <w:t xml:space="preserve"> supplies</w:t>
      </w:r>
      <w:r w:rsidR="00553FDD">
        <w:rPr>
          <w:rFonts w:ascii="Lucida Sans Unicode" w:hAnsi="Lucida Sans Unicode" w:cs="Lucida Sans Unicode"/>
          <w:sz w:val="20"/>
          <w:szCs w:val="20"/>
        </w:rPr>
        <w:t xml:space="preserve">. </w:t>
      </w:r>
      <w:r w:rsidR="005659E5">
        <w:rPr>
          <w:rFonts w:ascii="Lucida Sans Unicode" w:hAnsi="Lucida Sans Unicode" w:cs="Lucida Sans Unicode"/>
          <w:sz w:val="20"/>
          <w:szCs w:val="20"/>
        </w:rPr>
        <w:t xml:space="preserve">As a result, </w:t>
      </w:r>
      <w:r>
        <w:rPr>
          <w:rFonts w:ascii="Lucida Sans Unicode" w:hAnsi="Lucida Sans Unicode" w:cs="Lucida Sans Unicode"/>
          <w:sz w:val="20"/>
          <w:szCs w:val="20"/>
        </w:rPr>
        <w:t>[ORGANIZATION]</w:t>
      </w:r>
      <w:r w:rsidR="005659E5">
        <w:rPr>
          <w:rFonts w:ascii="Lucida Sans Unicode" w:hAnsi="Lucida Sans Unicode" w:cs="Lucida Sans Unicode"/>
          <w:sz w:val="20"/>
          <w:szCs w:val="20"/>
        </w:rPr>
        <w:t xml:space="preserve"> </w:t>
      </w:r>
      <w:r w:rsidR="00181770">
        <w:rPr>
          <w:rFonts w:ascii="Lucida Sans Unicode" w:hAnsi="Lucida Sans Unicode" w:cs="Lucida Sans Unicode"/>
          <w:sz w:val="20"/>
          <w:szCs w:val="20"/>
        </w:rPr>
        <w:t>has strongly supported the nation’s efforts to ensure individuals have robust insurance coverage of contraception without cost-sharing and</w:t>
      </w:r>
      <w:r w:rsidR="00553FDD">
        <w:rPr>
          <w:rFonts w:ascii="Lucida Sans Unicode" w:hAnsi="Lucida Sans Unicode" w:cs="Lucida Sans Unicode"/>
          <w:sz w:val="20"/>
          <w:szCs w:val="20"/>
        </w:rPr>
        <w:t xml:space="preserve"> unequivocally opposes the Departments of Health and Human Services, Labor and Treasury’s (the Departments’) </w:t>
      </w:r>
      <w:r w:rsidR="00181770">
        <w:rPr>
          <w:rFonts w:ascii="Lucida Sans Unicode" w:hAnsi="Lucida Sans Unicode" w:cs="Lucida Sans Unicode"/>
          <w:sz w:val="20"/>
          <w:szCs w:val="20"/>
        </w:rPr>
        <w:t xml:space="preserve">recent </w:t>
      </w:r>
      <w:r w:rsidR="00553FDD">
        <w:rPr>
          <w:rFonts w:ascii="Lucida Sans Unicode" w:hAnsi="Lucida Sans Unicode" w:cs="Lucida Sans Unicode"/>
          <w:sz w:val="20"/>
          <w:szCs w:val="20"/>
        </w:rPr>
        <w:t xml:space="preserve">efforts </w:t>
      </w:r>
      <w:r w:rsidR="00181770">
        <w:rPr>
          <w:rFonts w:ascii="Lucida Sans Unicode" w:hAnsi="Lucida Sans Unicode" w:cs="Lucida Sans Unicode"/>
          <w:sz w:val="20"/>
          <w:szCs w:val="20"/>
        </w:rPr>
        <w:t xml:space="preserve">that </w:t>
      </w:r>
      <w:r w:rsidR="00553FDD">
        <w:rPr>
          <w:rFonts w:ascii="Lucida Sans Unicode" w:hAnsi="Lucida Sans Unicode" w:cs="Lucida Sans Unicode"/>
          <w:sz w:val="20"/>
          <w:szCs w:val="20"/>
        </w:rPr>
        <w:t>under</w:t>
      </w:r>
      <w:r w:rsidR="00181770">
        <w:rPr>
          <w:rFonts w:ascii="Lucida Sans Unicode" w:hAnsi="Lucida Sans Unicode" w:cs="Lucida Sans Unicode"/>
          <w:sz w:val="20"/>
          <w:szCs w:val="20"/>
        </w:rPr>
        <w:t>mine</w:t>
      </w:r>
      <w:r w:rsidR="00553FDD">
        <w:rPr>
          <w:rFonts w:ascii="Lucida Sans Unicode" w:hAnsi="Lucida Sans Unicode" w:cs="Lucida Sans Unicode"/>
          <w:sz w:val="20"/>
          <w:szCs w:val="20"/>
        </w:rPr>
        <w:t xml:space="preserve"> the Affordable Care Act’s (ACA) contraceptive coverage requirement through this interim final rule (IFR).</w:t>
      </w:r>
      <w:r w:rsidR="002159E5" w:rsidRPr="00CD150D">
        <w:rPr>
          <w:rFonts w:ascii="Lucida Sans Unicode" w:hAnsi="Lucida Sans Unicode" w:cs="Lucida Sans Unicode"/>
          <w:sz w:val="20"/>
          <w:szCs w:val="20"/>
        </w:rPr>
        <w:tab/>
      </w:r>
    </w:p>
    <w:p w14:paraId="40440E7F" w14:textId="77777777" w:rsidR="002159E5" w:rsidRDefault="00277974" w:rsidP="002159E5">
      <w:pPr>
        <w:spacing w:after="100" w:afterAutospacing="1" w:line="240" w:lineRule="auto"/>
        <w:ind w:firstLine="720"/>
        <w:rPr>
          <w:rFonts w:ascii="Lucida Sans Unicode" w:hAnsi="Lucida Sans Unicode" w:cs="Lucida Sans Unicode"/>
          <w:sz w:val="20"/>
          <w:szCs w:val="20"/>
        </w:rPr>
      </w:pPr>
      <w:r>
        <w:rPr>
          <w:rFonts w:ascii="Lucida Sans Unicode" w:hAnsi="Lucida Sans Unicode" w:cs="Lucida Sans Unicode"/>
          <w:sz w:val="20"/>
          <w:szCs w:val="20"/>
        </w:rPr>
        <w:t>[INFORMATION ON YOUR ORGANIZATION: WHO YOU ARE, WHY THIS RULE IS IMPORTANT TO YOU, ETC.]</w:t>
      </w:r>
      <w:r w:rsidR="002159E5" w:rsidRPr="00CD150D">
        <w:rPr>
          <w:rFonts w:ascii="Lucida Sans Unicode" w:hAnsi="Lucida Sans Unicode" w:cs="Lucida Sans Unicode"/>
          <w:sz w:val="20"/>
          <w:szCs w:val="20"/>
        </w:rPr>
        <w:t xml:space="preserve"> </w:t>
      </w:r>
    </w:p>
    <w:p w14:paraId="0DECE206" w14:textId="77777777" w:rsidR="00D77877" w:rsidRDefault="00181770" w:rsidP="00181770">
      <w:pPr>
        <w:spacing w:after="100" w:afterAutospacing="1" w:line="240" w:lineRule="auto"/>
        <w:ind w:firstLine="720"/>
        <w:rPr>
          <w:rFonts w:ascii="Lucida Sans Unicode" w:hAnsi="Lucida Sans Unicode" w:cs="Lucida Sans Unicode"/>
          <w:b/>
          <w:sz w:val="20"/>
          <w:szCs w:val="20"/>
        </w:rPr>
      </w:pPr>
      <w:r>
        <w:rPr>
          <w:rFonts w:ascii="Lucida Sans Unicode" w:hAnsi="Lucida Sans Unicode" w:cs="Lucida Sans Unicode"/>
          <w:sz w:val="20"/>
          <w:szCs w:val="20"/>
        </w:rPr>
        <w:t>The women’s preventive services requirement of the ACA was designed to promote preventive health care, reduce future medical costs, and improve the health, equality, and economic security of women and families.</w:t>
      </w:r>
      <w:r>
        <w:rPr>
          <w:rStyle w:val="FootnoteReference"/>
          <w:rFonts w:ascii="Lucida Sans Unicode" w:hAnsi="Lucida Sans Unicode" w:cs="Lucida Sans Unicode"/>
          <w:sz w:val="20"/>
          <w:szCs w:val="20"/>
        </w:rPr>
        <w:footnoteReference w:id="1"/>
      </w:r>
      <w:r>
        <w:rPr>
          <w:rFonts w:ascii="Lucida Sans Unicode" w:hAnsi="Lucida Sans Unicode" w:cs="Lucida Sans Unicode"/>
          <w:sz w:val="20"/>
          <w:szCs w:val="20"/>
        </w:rPr>
        <w:t xml:space="preserve"> </w:t>
      </w:r>
      <w:r w:rsidR="00B97D2F">
        <w:rPr>
          <w:rFonts w:ascii="Lucida Sans Unicode" w:hAnsi="Lucida Sans Unicode" w:cs="Lucida Sans Unicode"/>
          <w:sz w:val="20"/>
          <w:szCs w:val="20"/>
        </w:rPr>
        <w:t>More than</w:t>
      </w:r>
      <w:r>
        <w:rPr>
          <w:rFonts w:ascii="Lucida Sans Unicode" w:hAnsi="Lucida Sans Unicode" w:cs="Lucida Sans Unicode"/>
          <w:sz w:val="20"/>
          <w:szCs w:val="20"/>
        </w:rPr>
        <w:t xml:space="preserve"> 62 million women with private insurance now have coverage of these vital health care services, including breast and cervical cancer screening, screening for sexually transmitted diseases, and contraception and contraceptive </w:t>
      </w:r>
      <w:r>
        <w:rPr>
          <w:rFonts w:ascii="Lucida Sans Unicode" w:hAnsi="Lucida Sans Unicode" w:cs="Lucida Sans Unicode"/>
          <w:sz w:val="20"/>
          <w:szCs w:val="20"/>
        </w:rPr>
        <w:lastRenderedPageBreak/>
        <w:t>counseling.</w:t>
      </w:r>
      <w:r>
        <w:rPr>
          <w:rStyle w:val="FootnoteReference"/>
          <w:rFonts w:ascii="Lucida Sans Unicode" w:hAnsi="Lucida Sans Unicode" w:cs="Lucida Sans Unicode"/>
          <w:sz w:val="20"/>
          <w:szCs w:val="20"/>
        </w:rPr>
        <w:footnoteReference w:id="2"/>
      </w:r>
      <w:r>
        <w:rPr>
          <w:rFonts w:ascii="Lucida Sans Unicode" w:hAnsi="Lucida Sans Unicode" w:cs="Lucida Sans Unicode"/>
          <w:sz w:val="20"/>
          <w:szCs w:val="20"/>
        </w:rPr>
        <w:t xml:space="preserve"> </w:t>
      </w:r>
      <w:r w:rsidR="00D77877">
        <w:rPr>
          <w:rFonts w:ascii="Lucida Sans Unicode" w:hAnsi="Lucida Sans Unicode" w:cs="Lucida Sans Unicode"/>
          <w:sz w:val="20"/>
          <w:szCs w:val="20"/>
        </w:rPr>
        <w:t xml:space="preserve">By allowing virtually any employer </w:t>
      </w:r>
      <w:r w:rsidR="00B97D2F">
        <w:rPr>
          <w:rFonts w:ascii="Lucida Sans Unicode" w:hAnsi="Lucida Sans Unicode" w:cs="Lucida Sans Unicode"/>
          <w:sz w:val="20"/>
          <w:szCs w:val="20"/>
        </w:rPr>
        <w:t>or</w:t>
      </w:r>
      <w:r w:rsidR="00D77877">
        <w:rPr>
          <w:rFonts w:ascii="Lucida Sans Unicode" w:hAnsi="Lucida Sans Unicode" w:cs="Lucida Sans Unicode"/>
          <w:sz w:val="20"/>
          <w:szCs w:val="20"/>
        </w:rPr>
        <w:t xml:space="preserve"> university to claim this religious exemption and deprive women of contraceptive coverage, this IFR will harm the health and well-being of women, their partners, and their families. Furthermore, the IFR is predicated upon a distorted picture of the of the federal programs that compose the family planning safety net, the Title X family planning program and Medicaid. </w:t>
      </w:r>
      <w:r w:rsidR="00D77877" w:rsidRPr="0069527E">
        <w:rPr>
          <w:rFonts w:ascii="Lucida Sans Unicode" w:hAnsi="Lucida Sans Unicode" w:cs="Lucida Sans Unicode"/>
          <w:b/>
          <w:sz w:val="20"/>
          <w:szCs w:val="20"/>
        </w:rPr>
        <w:t xml:space="preserve">For these reasons, </w:t>
      </w:r>
      <w:r w:rsidR="00277974">
        <w:rPr>
          <w:rFonts w:ascii="Lucida Sans Unicode" w:hAnsi="Lucida Sans Unicode" w:cs="Lucida Sans Unicode"/>
          <w:b/>
          <w:sz w:val="20"/>
          <w:szCs w:val="20"/>
        </w:rPr>
        <w:t>[ORGANIZATION]</w:t>
      </w:r>
      <w:r w:rsidR="00D77877" w:rsidRPr="0069527E">
        <w:rPr>
          <w:rFonts w:ascii="Lucida Sans Unicode" w:hAnsi="Lucida Sans Unicode" w:cs="Lucida Sans Unicode"/>
          <w:b/>
          <w:sz w:val="20"/>
          <w:szCs w:val="20"/>
        </w:rPr>
        <w:t xml:space="preserve"> calls on the Departments to rescind the IFR and restore equal access to contraceptive coverage regardless of employer.</w:t>
      </w:r>
    </w:p>
    <w:p w14:paraId="53A7C962" w14:textId="77777777" w:rsidR="00181770" w:rsidRPr="0069527E" w:rsidRDefault="00181770" w:rsidP="00094943">
      <w:pPr>
        <w:spacing w:after="100" w:afterAutospacing="1" w:line="240" w:lineRule="auto"/>
        <w:ind w:firstLine="720"/>
        <w:rPr>
          <w:rFonts w:ascii="Lucida Sans Unicode" w:hAnsi="Lucida Sans Unicode" w:cs="Lucida Sans Unicode"/>
          <w:b/>
          <w:sz w:val="20"/>
          <w:szCs w:val="20"/>
        </w:rPr>
      </w:pPr>
    </w:p>
    <w:p w14:paraId="66E5A032" w14:textId="77777777" w:rsidR="007F5501" w:rsidRPr="00F819DE" w:rsidRDefault="00D77877" w:rsidP="007F5501">
      <w:pPr>
        <w:spacing w:after="0" w:line="240" w:lineRule="auto"/>
        <w:rPr>
          <w:rFonts w:ascii="Lucida Sans Unicode" w:hAnsi="Lucida Sans Unicode" w:cs="Lucida Sans Unicode"/>
          <w:b/>
          <w:caps/>
          <w:sz w:val="20"/>
          <w:szCs w:val="20"/>
        </w:rPr>
      </w:pPr>
      <w:r w:rsidRPr="00F819DE">
        <w:rPr>
          <w:rFonts w:ascii="Lucida Sans Unicode" w:hAnsi="Lucida Sans Unicode" w:cs="Lucida Sans Unicode"/>
          <w:b/>
          <w:caps/>
          <w:sz w:val="20"/>
          <w:szCs w:val="20"/>
        </w:rPr>
        <w:t xml:space="preserve">Contraception is </w:t>
      </w:r>
      <w:r w:rsidR="00FC7A0B" w:rsidRPr="00F819DE">
        <w:rPr>
          <w:rFonts w:ascii="Lucida Sans Unicode" w:hAnsi="Lucida Sans Unicode" w:cs="Lucida Sans Unicode"/>
          <w:b/>
          <w:caps/>
          <w:sz w:val="20"/>
          <w:szCs w:val="20"/>
        </w:rPr>
        <w:t>c</w:t>
      </w:r>
      <w:r w:rsidRPr="00F819DE">
        <w:rPr>
          <w:rFonts w:ascii="Lucida Sans Unicode" w:hAnsi="Lucida Sans Unicode" w:cs="Lucida Sans Unicode"/>
          <w:b/>
          <w:caps/>
          <w:sz w:val="20"/>
          <w:szCs w:val="20"/>
        </w:rPr>
        <w:t xml:space="preserve">ritical to </w:t>
      </w:r>
      <w:r w:rsidR="00FC7A0B" w:rsidRPr="00F819DE">
        <w:rPr>
          <w:rFonts w:ascii="Lucida Sans Unicode" w:hAnsi="Lucida Sans Unicode" w:cs="Lucida Sans Unicode"/>
          <w:b/>
          <w:caps/>
          <w:sz w:val="20"/>
          <w:szCs w:val="20"/>
        </w:rPr>
        <w:t>h</w:t>
      </w:r>
      <w:r w:rsidRPr="00F819DE">
        <w:rPr>
          <w:rFonts w:ascii="Lucida Sans Unicode" w:hAnsi="Lucida Sans Unicode" w:cs="Lucida Sans Unicode"/>
          <w:b/>
          <w:caps/>
          <w:sz w:val="20"/>
          <w:szCs w:val="20"/>
        </w:rPr>
        <w:t>ealth</w:t>
      </w:r>
    </w:p>
    <w:p w14:paraId="123F9813" w14:textId="77777777" w:rsidR="00D77877" w:rsidRDefault="00D77877" w:rsidP="002919B9">
      <w:pPr>
        <w:spacing w:after="0" w:line="240" w:lineRule="auto"/>
        <w:rPr>
          <w:rFonts w:ascii="Lucida Sans Unicode" w:hAnsi="Lucida Sans Unicode" w:cs="Lucida Sans Unicode"/>
          <w:sz w:val="20"/>
          <w:szCs w:val="20"/>
        </w:rPr>
      </w:pPr>
      <w:r>
        <w:rPr>
          <w:rFonts w:ascii="Lucida Sans Unicode" w:hAnsi="Lucida Sans Unicode" w:cs="Lucida Sans Unicode"/>
          <w:b/>
          <w:sz w:val="20"/>
          <w:szCs w:val="20"/>
        </w:rPr>
        <w:tab/>
      </w:r>
      <w:r>
        <w:rPr>
          <w:rFonts w:ascii="Lucida Sans Unicode" w:hAnsi="Lucida Sans Unicode" w:cs="Lucida Sans Unicode"/>
          <w:sz w:val="20"/>
          <w:szCs w:val="20"/>
        </w:rPr>
        <w:t>Women face a unique set of health</w:t>
      </w:r>
      <w:r w:rsidR="00B97D2F">
        <w:rPr>
          <w:rFonts w:ascii="Lucida Sans Unicode" w:hAnsi="Lucida Sans Unicode" w:cs="Lucida Sans Unicode"/>
          <w:sz w:val="20"/>
          <w:szCs w:val="20"/>
        </w:rPr>
        <w:t xml:space="preserve"> </w:t>
      </w:r>
      <w:r>
        <w:rPr>
          <w:rFonts w:ascii="Lucida Sans Unicode" w:hAnsi="Lucida Sans Unicode" w:cs="Lucida Sans Unicode"/>
          <w:sz w:val="20"/>
          <w:szCs w:val="20"/>
        </w:rPr>
        <w:t>care challenges because they</w:t>
      </w:r>
      <w:r w:rsidR="00B97D2F">
        <w:rPr>
          <w:rFonts w:ascii="Lucida Sans Unicode" w:hAnsi="Lucida Sans Unicode" w:cs="Lucida Sans Unicode"/>
          <w:sz w:val="20"/>
          <w:szCs w:val="20"/>
        </w:rPr>
        <w:t xml:space="preserve"> access</w:t>
      </w:r>
      <w:r>
        <w:rPr>
          <w:rFonts w:ascii="Lucida Sans Unicode" w:hAnsi="Lucida Sans Unicode" w:cs="Lucida Sans Unicode"/>
          <w:sz w:val="20"/>
          <w:szCs w:val="20"/>
        </w:rPr>
        <w:t xml:space="preserve"> more health services than men, yet earn less on average than men.</w:t>
      </w:r>
      <w:r>
        <w:rPr>
          <w:rStyle w:val="FootnoteReference"/>
          <w:rFonts w:ascii="Lucida Sans Unicode" w:hAnsi="Lucida Sans Unicode" w:cs="Lucida Sans Unicode"/>
          <w:sz w:val="20"/>
          <w:szCs w:val="20"/>
        </w:rPr>
        <w:footnoteReference w:id="3"/>
      </w:r>
      <w:r>
        <w:rPr>
          <w:rFonts w:ascii="Lucida Sans Unicode" w:hAnsi="Lucida Sans Unicode" w:cs="Lucida Sans Unicode"/>
          <w:sz w:val="20"/>
          <w:szCs w:val="20"/>
        </w:rPr>
        <w:t xml:space="preserve"> As a result, women face a high level of health care insecurity, which in turn leads many women to forgo necessary care due to prohibitive patient cost-sharing. Before the ACA, one in seven women with private health insurance and nearly one-third of women covered by Medicaid either postponed or went without needed services because they could not afford it.</w:t>
      </w:r>
      <w:r>
        <w:rPr>
          <w:rStyle w:val="FootnoteReference"/>
          <w:rFonts w:ascii="Lucida Sans Unicode" w:hAnsi="Lucida Sans Unicode" w:cs="Lucida Sans Unicode"/>
          <w:sz w:val="20"/>
          <w:szCs w:val="20"/>
        </w:rPr>
        <w:footnoteReference w:id="4"/>
      </w:r>
      <w:r w:rsidR="004E3192">
        <w:rPr>
          <w:rFonts w:ascii="Lucida Sans Unicode" w:hAnsi="Lucida Sans Unicode" w:cs="Lucida Sans Unicode"/>
          <w:sz w:val="20"/>
          <w:szCs w:val="20"/>
        </w:rPr>
        <w:t xml:space="preserve"> Women were spending between 30% and 44% of their total out-of-pocket health costs on contraception alone.</w:t>
      </w:r>
      <w:r w:rsidR="004E3192">
        <w:rPr>
          <w:rStyle w:val="FootnoteReference"/>
          <w:rFonts w:ascii="Lucida Sans Unicode" w:hAnsi="Lucida Sans Unicode" w:cs="Lucida Sans Unicode"/>
          <w:sz w:val="20"/>
          <w:szCs w:val="20"/>
        </w:rPr>
        <w:footnoteReference w:id="5"/>
      </w:r>
      <w:r w:rsidR="004E3192">
        <w:rPr>
          <w:rFonts w:ascii="Lucida Sans Unicode" w:hAnsi="Lucida Sans Unicode" w:cs="Lucida Sans Unicode"/>
          <w:sz w:val="20"/>
          <w:szCs w:val="20"/>
        </w:rPr>
        <w:t xml:space="preserve"> </w:t>
      </w:r>
      <w:proofErr w:type="gramStart"/>
      <w:r w:rsidR="004E3192">
        <w:rPr>
          <w:rFonts w:ascii="Lucida Sans Unicode" w:hAnsi="Lucida Sans Unicode" w:cs="Lucida Sans Unicode"/>
          <w:sz w:val="20"/>
          <w:szCs w:val="20"/>
        </w:rPr>
        <w:t>As a result of</w:t>
      </w:r>
      <w:proofErr w:type="gramEnd"/>
      <w:r w:rsidR="004E3192">
        <w:rPr>
          <w:rFonts w:ascii="Lucida Sans Unicode" w:hAnsi="Lucida Sans Unicode" w:cs="Lucida Sans Unicode"/>
          <w:sz w:val="20"/>
          <w:szCs w:val="20"/>
        </w:rPr>
        <w:t xml:space="preserve"> the ACA and its contraceptive coverage benefit, women saved more than $1.4 billion in out-of-pocket costs on oral contraceptives in 2013 alone.</w:t>
      </w:r>
      <w:r w:rsidR="004E3192">
        <w:rPr>
          <w:rStyle w:val="FootnoteReference"/>
          <w:rFonts w:ascii="Lucida Sans Unicode" w:hAnsi="Lucida Sans Unicode" w:cs="Lucida Sans Unicode"/>
          <w:sz w:val="20"/>
          <w:szCs w:val="20"/>
        </w:rPr>
        <w:footnoteReference w:id="6"/>
      </w:r>
    </w:p>
    <w:p w14:paraId="2CB9D8AF" w14:textId="77777777" w:rsidR="0037009B" w:rsidRDefault="0037009B" w:rsidP="0069527E">
      <w:pPr>
        <w:spacing w:after="0" w:line="240" w:lineRule="auto"/>
        <w:rPr>
          <w:rFonts w:ascii="Lucida Sans Unicode" w:hAnsi="Lucida Sans Unicode" w:cs="Lucida Sans Unicode"/>
          <w:sz w:val="20"/>
          <w:szCs w:val="20"/>
        </w:rPr>
      </w:pPr>
    </w:p>
    <w:p w14:paraId="70BA8BDC" w14:textId="77777777" w:rsidR="004E3192" w:rsidRDefault="004E3192" w:rsidP="004E3192">
      <w:pPr>
        <w:spacing w:line="240" w:lineRule="auto"/>
        <w:ind w:firstLine="720"/>
        <w:rPr>
          <w:rFonts w:ascii="Lucida Sans Unicode" w:hAnsi="Lucida Sans Unicode" w:cs="Lucida Sans Unicode"/>
          <w:sz w:val="20"/>
          <w:szCs w:val="20"/>
        </w:rPr>
      </w:pPr>
      <w:r>
        <w:rPr>
          <w:rFonts w:ascii="Lucida Sans Unicode" w:hAnsi="Lucida Sans Unicode" w:cs="Lucida Sans Unicode"/>
          <w:sz w:val="20"/>
          <w:szCs w:val="20"/>
        </w:rPr>
        <w:t>The goal of preventive health care is to help people control, track, and better manage their lifelong health, and the health of their families. Similarly, the goal of contraception is to prevent unintended pregnancy, control the timing of a desired pregnancy and spacing between pregnancies, in accordance with patient choice and to improve maternal, child, and family health.</w:t>
      </w:r>
      <w:r w:rsidR="002B2682">
        <w:rPr>
          <w:rStyle w:val="FootnoteReference"/>
          <w:rFonts w:ascii="Lucida Sans Unicode" w:hAnsi="Lucida Sans Unicode" w:cs="Lucida Sans Unicode"/>
          <w:sz w:val="20"/>
          <w:szCs w:val="20"/>
        </w:rPr>
        <w:footnoteReference w:id="7"/>
      </w:r>
      <w:r w:rsidR="00DA09DE">
        <w:rPr>
          <w:rFonts w:ascii="Lucida Sans Unicode" w:hAnsi="Lucida Sans Unicode" w:cs="Lucida Sans Unicode"/>
          <w:sz w:val="20"/>
          <w:szCs w:val="20"/>
        </w:rPr>
        <w:t xml:space="preserve"> In addition, contraception is particularly critical for women with underlying physical and psychological conditions, some of which can be exacerbated by pregnancy itself. These women may need to take </w:t>
      </w:r>
      <w:proofErr w:type="gramStart"/>
      <w:r w:rsidR="00DA09DE">
        <w:rPr>
          <w:rFonts w:ascii="Lucida Sans Unicode" w:hAnsi="Lucida Sans Unicode" w:cs="Lucida Sans Unicode"/>
          <w:sz w:val="20"/>
          <w:szCs w:val="20"/>
        </w:rPr>
        <w:t>particular care</w:t>
      </w:r>
      <w:proofErr w:type="gramEnd"/>
      <w:r w:rsidR="00DA09DE">
        <w:rPr>
          <w:rFonts w:ascii="Lucida Sans Unicode" w:hAnsi="Lucida Sans Unicode" w:cs="Lucida Sans Unicode"/>
          <w:sz w:val="20"/>
          <w:szCs w:val="20"/>
        </w:rPr>
        <w:t xml:space="preserve"> in planning their pregnancies to ensure that their health can support carrying a pregnancy to term.</w:t>
      </w:r>
      <w:r w:rsidR="00DA09DE">
        <w:rPr>
          <w:rStyle w:val="FootnoteReference"/>
          <w:rFonts w:ascii="Lucida Sans Unicode" w:hAnsi="Lucida Sans Unicode" w:cs="Lucida Sans Unicode"/>
          <w:sz w:val="20"/>
          <w:szCs w:val="20"/>
        </w:rPr>
        <w:footnoteReference w:id="8"/>
      </w:r>
      <w:r w:rsidR="00DA09DE">
        <w:rPr>
          <w:rFonts w:ascii="Lucida Sans Unicode" w:hAnsi="Lucida Sans Unicode" w:cs="Lucida Sans Unicode"/>
          <w:sz w:val="20"/>
          <w:szCs w:val="20"/>
        </w:rPr>
        <w:t xml:space="preserve"> </w:t>
      </w:r>
    </w:p>
    <w:p w14:paraId="3F947267" w14:textId="77777777" w:rsidR="00DA09DE" w:rsidRDefault="00DA09DE" w:rsidP="004E3192">
      <w:pPr>
        <w:spacing w:line="240" w:lineRule="auto"/>
        <w:ind w:firstLine="720"/>
        <w:rPr>
          <w:rFonts w:ascii="Lucida Sans Unicode" w:hAnsi="Lucida Sans Unicode" w:cs="Lucida Sans Unicode"/>
          <w:sz w:val="20"/>
          <w:szCs w:val="20"/>
        </w:rPr>
      </w:pPr>
      <w:r>
        <w:rPr>
          <w:rFonts w:ascii="Lucida Sans Unicode" w:hAnsi="Lucida Sans Unicode" w:cs="Lucida Sans Unicode"/>
          <w:sz w:val="20"/>
          <w:szCs w:val="20"/>
        </w:rPr>
        <w:t xml:space="preserve">Unintended pregnancies have higher rates of long-term health complications for women and their infants. Women with unintended pregnancies are more likely to delay prenatal care, </w:t>
      </w:r>
      <w:r>
        <w:rPr>
          <w:rFonts w:ascii="Lucida Sans Unicode" w:hAnsi="Lucida Sans Unicode" w:cs="Lucida Sans Unicode"/>
          <w:sz w:val="20"/>
          <w:szCs w:val="20"/>
        </w:rPr>
        <w:lastRenderedPageBreak/>
        <w:t>leaving their health complications unaddressed and increasing risk of infant mortality, birth defects, low birth weight, and preterm birth.</w:t>
      </w:r>
      <w:r>
        <w:rPr>
          <w:rStyle w:val="FootnoteReference"/>
          <w:rFonts w:ascii="Lucida Sans Unicode" w:hAnsi="Lucida Sans Unicode" w:cs="Lucida Sans Unicode"/>
          <w:sz w:val="20"/>
          <w:szCs w:val="20"/>
        </w:rPr>
        <w:footnoteReference w:id="9"/>
      </w:r>
      <w:r>
        <w:rPr>
          <w:rFonts w:ascii="Lucida Sans Unicode" w:hAnsi="Lucida Sans Unicode" w:cs="Lucida Sans Unicode"/>
          <w:sz w:val="20"/>
          <w:szCs w:val="20"/>
        </w:rPr>
        <w:t xml:space="preserve"> Women with unintended pregnancies are also at higher risk for maternal morbidity and mortality, maternal depression, and experiencing physical violence during pregnancy.</w:t>
      </w:r>
      <w:r>
        <w:rPr>
          <w:rStyle w:val="FootnoteReference"/>
          <w:rFonts w:ascii="Lucida Sans Unicode" w:hAnsi="Lucida Sans Unicode" w:cs="Lucida Sans Unicode"/>
          <w:sz w:val="20"/>
          <w:szCs w:val="20"/>
        </w:rPr>
        <w:footnoteReference w:id="10"/>
      </w:r>
      <w:r>
        <w:rPr>
          <w:rFonts w:ascii="Lucida Sans Unicode" w:hAnsi="Lucida Sans Unicode" w:cs="Lucida Sans Unicode"/>
          <w:sz w:val="20"/>
          <w:szCs w:val="20"/>
        </w:rPr>
        <w:t xml:space="preserve"> </w:t>
      </w:r>
    </w:p>
    <w:p w14:paraId="3CF5C072" w14:textId="77777777" w:rsidR="00DA09DE" w:rsidRDefault="00DA09DE" w:rsidP="004E3192">
      <w:pPr>
        <w:spacing w:line="240" w:lineRule="auto"/>
        <w:ind w:firstLine="720"/>
        <w:rPr>
          <w:rFonts w:ascii="Lucida Sans Unicode" w:hAnsi="Lucida Sans Unicode" w:cs="Lucida Sans Unicode"/>
          <w:sz w:val="20"/>
          <w:szCs w:val="20"/>
        </w:rPr>
      </w:pPr>
      <w:r>
        <w:rPr>
          <w:rFonts w:ascii="Lucida Sans Unicode" w:hAnsi="Lucida Sans Unicode" w:cs="Lucida Sans Unicode"/>
          <w:sz w:val="20"/>
          <w:szCs w:val="20"/>
        </w:rPr>
        <w:t>Unintended pregnancy rates are higher in the U</w:t>
      </w:r>
      <w:r w:rsidR="00B97D2F">
        <w:rPr>
          <w:rFonts w:ascii="Lucida Sans Unicode" w:hAnsi="Lucida Sans Unicode" w:cs="Lucida Sans Unicode"/>
          <w:sz w:val="20"/>
          <w:szCs w:val="20"/>
        </w:rPr>
        <w:t xml:space="preserve">S </w:t>
      </w:r>
      <w:r>
        <w:rPr>
          <w:rFonts w:ascii="Lucida Sans Unicode" w:hAnsi="Lucida Sans Unicode" w:cs="Lucida Sans Unicode"/>
          <w:sz w:val="20"/>
          <w:szCs w:val="20"/>
        </w:rPr>
        <w:t>than in most other developed countries, with approximately 45% of pregnancies unintended</w:t>
      </w:r>
      <w:r w:rsidRPr="00DA09DE">
        <w:rPr>
          <w:rFonts w:ascii="Lucida Sans Unicode" w:hAnsi="Lucida Sans Unicode" w:cs="Lucida Sans Unicode"/>
          <w:sz w:val="20"/>
          <w:szCs w:val="20"/>
        </w:rPr>
        <w:t>.</w:t>
      </w:r>
      <w:r w:rsidRPr="00DA09DE">
        <w:rPr>
          <w:rStyle w:val="FootnoteReference"/>
          <w:rFonts w:ascii="Lucida Sans Unicode" w:hAnsi="Lucida Sans Unicode" w:cs="Lucida Sans Unicode"/>
          <w:sz w:val="20"/>
          <w:szCs w:val="20"/>
        </w:rPr>
        <w:footnoteReference w:id="11"/>
      </w:r>
      <w:r w:rsidRPr="00DA09DE">
        <w:rPr>
          <w:rFonts w:ascii="Lucida Sans Unicode" w:hAnsi="Lucida Sans Unicode" w:cs="Lucida Sans Unicode"/>
          <w:sz w:val="20"/>
          <w:szCs w:val="20"/>
        </w:rPr>
        <w:t xml:space="preserve"> In addition, the U</w:t>
      </w:r>
      <w:r w:rsidR="00B97D2F">
        <w:rPr>
          <w:rFonts w:ascii="Lucida Sans Unicode" w:hAnsi="Lucida Sans Unicode" w:cs="Lucida Sans Unicode"/>
          <w:sz w:val="20"/>
          <w:szCs w:val="20"/>
        </w:rPr>
        <w:t>S</w:t>
      </w:r>
      <w:r w:rsidRPr="00DA09DE">
        <w:rPr>
          <w:rFonts w:ascii="Lucida Sans Unicode" w:hAnsi="Lucida Sans Unicode" w:cs="Lucida Sans Unicode"/>
          <w:sz w:val="20"/>
          <w:szCs w:val="20"/>
        </w:rPr>
        <w:t xml:space="preserve"> has the highest rate of maternal mortality in the developed world.</w:t>
      </w:r>
      <w:r w:rsidRPr="00DA09DE">
        <w:rPr>
          <w:rStyle w:val="FootnoteReference"/>
          <w:rFonts w:ascii="Lucida Sans Unicode" w:hAnsi="Lucida Sans Unicode" w:cs="Lucida Sans Unicode"/>
          <w:sz w:val="20"/>
          <w:szCs w:val="20"/>
        </w:rPr>
        <w:footnoteReference w:id="12"/>
      </w:r>
      <w:r w:rsidRPr="00DA09DE">
        <w:rPr>
          <w:rFonts w:ascii="Lucida Sans Unicode" w:hAnsi="Lucida Sans Unicode" w:cs="Lucida Sans Unicode"/>
          <w:sz w:val="20"/>
          <w:szCs w:val="20"/>
        </w:rPr>
        <w:t xml:space="preserve"> Contraceptive efficacy in preventing unintended pregnancy is well established and supported in evidence.</w:t>
      </w:r>
      <w:r w:rsidRPr="00DA09DE">
        <w:rPr>
          <w:rStyle w:val="FootnoteReference"/>
          <w:rFonts w:ascii="Lucida Sans Unicode" w:hAnsi="Lucida Sans Unicode" w:cs="Lucida Sans Unicode"/>
          <w:sz w:val="20"/>
          <w:szCs w:val="20"/>
        </w:rPr>
        <w:footnoteReference w:id="13"/>
      </w:r>
      <w:r>
        <w:rPr>
          <w:rFonts w:ascii="Lucida Sans Unicode" w:hAnsi="Lucida Sans Unicode" w:cs="Lucida Sans Unicode"/>
          <w:sz w:val="20"/>
          <w:szCs w:val="20"/>
        </w:rPr>
        <w:t xml:space="preserve"> </w:t>
      </w:r>
      <w:r w:rsidRPr="00DA09DE">
        <w:rPr>
          <w:rFonts w:ascii="Lucida Sans Unicode" w:hAnsi="Lucida Sans Unicode" w:cs="Lucida Sans Unicode"/>
          <w:sz w:val="20"/>
          <w:szCs w:val="20"/>
        </w:rPr>
        <w:t>Contraception is considered a major factor in reducing rates of maternal</w:t>
      </w:r>
      <w:r w:rsidR="00CE76E7">
        <w:rPr>
          <w:rFonts w:ascii="Lucida Sans Unicode" w:hAnsi="Lucida Sans Unicode" w:cs="Lucida Sans Unicode"/>
          <w:sz w:val="20"/>
          <w:szCs w:val="20"/>
        </w:rPr>
        <w:t xml:space="preserve"> morbidity and mortality</w:t>
      </w:r>
      <w:r w:rsidRPr="00DA09DE">
        <w:rPr>
          <w:rFonts w:ascii="Lucida Sans Unicode" w:hAnsi="Lucida Sans Unicode" w:cs="Lucida Sans Unicode"/>
          <w:sz w:val="20"/>
          <w:szCs w:val="20"/>
        </w:rPr>
        <w:t>.</w:t>
      </w:r>
    </w:p>
    <w:p w14:paraId="3AE4A5E3" w14:textId="77777777" w:rsidR="0051658C" w:rsidRPr="0051658C" w:rsidRDefault="0051658C" w:rsidP="0051658C">
      <w:pPr>
        <w:spacing w:line="240" w:lineRule="auto"/>
        <w:ind w:firstLine="720"/>
        <w:rPr>
          <w:rFonts w:ascii="Lucida Sans Unicode" w:hAnsi="Lucida Sans Unicode" w:cs="Lucida Sans Unicode"/>
          <w:sz w:val="20"/>
          <w:szCs w:val="20"/>
          <w:shd w:val="clear" w:color="auto" w:fill="FFFFFF"/>
          <w:vertAlign w:val="superscript"/>
        </w:rPr>
      </w:pPr>
      <w:r w:rsidRPr="0051658C">
        <w:rPr>
          <w:rFonts w:ascii="Lucida Sans Unicode" w:hAnsi="Lucida Sans Unicode" w:cs="Lucida Sans Unicode"/>
          <w:sz w:val="20"/>
          <w:szCs w:val="20"/>
        </w:rPr>
        <w:t>Beyond the well-established evidence that contraception is effective in the prevention of unintended pregnancy, non-contraceptive health benefits of contraception are recognized in evidence, including decreased bleeding and pain with menstrual periods and reduced risk of gynecologic disorders, including endometriosis, myoma, pelvic inflammatory disease, and a decreased risk of endometrial and ovarian cancer.</w:t>
      </w:r>
      <w:r w:rsidRPr="0051658C">
        <w:rPr>
          <w:rStyle w:val="FootnoteReference"/>
          <w:rFonts w:ascii="Lucida Sans Unicode" w:hAnsi="Lucida Sans Unicode" w:cs="Lucida Sans Unicode"/>
          <w:sz w:val="20"/>
          <w:szCs w:val="20"/>
        </w:rPr>
        <w:footnoteReference w:id="14"/>
      </w:r>
      <w:r w:rsidRPr="0051658C">
        <w:rPr>
          <w:rFonts w:ascii="Lucida Sans Unicode" w:hAnsi="Lucida Sans Unicode" w:cs="Lucida Sans Unicode"/>
          <w:sz w:val="20"/>
          <w:szCs w:val="20"/>
        </w:rPr>
        <w:t xml:space="preserve"> Non-contraceptive health benefits also include treatment for non-gynecologic conditions.</w:t>
      </w:r>
      <w:r w:rsidRPr="0051658C">
        <w:rPr>
          <w:rFonts w:ascii="Lucida Sans Unicode" w:hAnsi="Lucida Sans Unicode" w:cs="Lucida Sans Unicode"/>
          <w:sz w:val="20"/>
          <w:szCs w:val="20"/>
          <w:shd w:val="clear" w:color="auto" w:fill="FFFFFF"/>
        </w:rPr>
        <w:t xml:space="preserve"> </w:t>
      </w:r>
      <w:r w:rsidRPr="0051658C">
        <w:rPr>
          <w:rStyle w:val="FootnoteReference"/>
          <w:rFonts w:ascii="Lucida Sans Unicode" w:hAnsi="Lucida Sans Unicode" w:cs="Lucida Sans Unicode"/>
          <w:sz w:val="20"/>
          <w:szCs w:val="20"/>
          <w:shd w:val="clear" w:color="auto" w:fill="FFFFFF"/>
        </w:rPr>
        <w:footnoteReference w:id="15"/>
      </w:r>
      <w:r w:rsidRPr="0051658C">
        <w:rPr>
          <w:rFonts w:ascii="Lucida Sans Unicode" w:hAnsi="Lucida Sans Unicode" w:cs="Lucida Sans Unicode"/>
          <w:sz w:val="20"/>
          <w:szCs w:val="20"/>
          <w:shd w:val="clear" w:color="auto" w:fill="FFFFFF"/>
          <w:vertAlign w:val="superscript"/>
        </w:rPr>
        <w:t>,</w:t>
      </w:r>
      <w:r w:rsidRPr="0051658C">
        <w:rPr>
          <w:rStyle w:val="FootnoteReference"/>
          <w:rFonts w:ascii="Lucida Sans Unicode" w:hAnsi="Lucida Sans Unicode" w:cs="Lucida Sans Unicode"/>
          <w:sz w:val="20"/>
          <w:szCs w:val="20"/>
          <w:shd w:val="clear" w:color="auto" w:fill="FFFFFF"/>
        </w:rPr>
        <w:footnoteReference w:id="16"/>
      </w:r>
    </w:p>
    <w:p w14:paraId="70BCD273" w14:textId="77777777" w:rsidR="004E3192" w:rsidRDefault="0051658C" w:rsidP="004E3192">
      <w:pPr>
        <w:spacing w:line="240" w:lineRule="auto"/>
        <w:ind w:firstLine="720"/>
        <w:rPr>
          <w:rFonts w:ascii="Lucida Sans Unicode" w:hAnsi="Lucida Sans Unicode" w:cs="Lucida Sans Unicode"/>
          <w:sz w:val="20"/>
          <w:szCs w:val="20"/>
        </w:rPr>
      </w:pPr>
      <w:r>
        <w:rPr>
          <w:rFonts w:ascii="Lucida Sans Unicode" w:hAnsi="Lucida Sans Unicode" w:cs="Lucida Sans Unicode"/>
          <w:sz w:val="20"/>
          <w:szCs w:val="20"/>
        </w:rPr>
        <w:t xml:space="preserve">The patient, in consultation with a trusted health care provider, should determine the right contraceptive method for her </w:t>
      </w:r>
      <w:r w:rsidR="00B97D2F">
        <w:rPr>
          <w:rFonts w:ascii="Lucida Sans Unicode" w:hAnsi="Lucida Sans Unicode" w:cs="Lucida Sans Unicode"/>
          <w:sz w:val="20"/>
          <w:szCs w:val="20"/>
        </w:rPr>
        <w:t xml:space="preserve">unique </w:t>
      </w:r>
      <w:r>
        <w:rPr>
          <w:rFonts w:ascii="Lucida Sans Unicode" w:hAnsi="Lucida Sans Unicode" w:cs="Lucida Sans Unicode"/>
          <w:sz w:val="20"/>
          <w:szCs w:val="20"/>
        </w:rPr>
        <w:t>health care needs without interference from politicians. The IFR interferes with the patient-provider relationship</w:t>
      </w:r>
      <w:r w:rsidR="00B97D2F">
        <w:rPr>
          <w:rFonts w:ascii="Lucida Sans Unicode" w:hAnsi="Lucida Sans Unicode" w:cs="Lucida Sans Unicode"/>
          <w:sz w:val="20"/>
          <w:szCs w:val="20"/>
        </w:rPr>
        <w:t>,</w:t>
      </w:r>
      <w:r>
        <w:rPr>
          <w:rFonts w:ascii="Lucida Sans Unicode" w:hAnsi="Lucida Sans Unicode" w:cs="Lucida Sans Unicode"/>
          <w:sz w:val="20"/>
          <w:szCs w:val="20"/>
        </w:rPr>
        <w:t xml:space="preserve"> and conversations about </w:t>
      </w:r>
      <w:proofErr w:type="gramStart"/>
      <w:r>
        <w:rPr>
          <w:rFonts w:ascii="Lucida Sans Unicode" w:hAnsi="Lucida Sans Unicode" w:cs="Lucida Sans Unicode"/>
          <w:sz w:val="20"/>
          <w:szCs w:val="20"/>
        </w:rPr>
        <w:t>if and when</w:t>
      </w:r>
      <w:proofErr w:type="gramEnd"/>
      <w:r>
        <w:rPr>
          <w:rFonts w:ascii="Lucida Sans Unicode" w:hAnsi="Lucida Sans Unicode" w:cs="Lucida Sans Unicode"/>
          <w:sz w:val="20"/>
          <w:szCs w:val="20"/>
        </w:rPr>
        <w:t xml:space="preserve"> to become pregnant</w:t>
      </w:r>
      <w:r w:rsidR="00B97D2F">
        <w:rPr>
          <w:rFonts w:ascii="Lucida Sans Unicode" w:hAnsi="Lucida Sans Unicode" w:cs="Lucida Sans Unicode"/>
          <w:sz w:val="20"/>
          <w:szCs w:val="20"/>
        </w:rPr>
        <w:t xml:space="preserve"> as well as</w:t>
      </w:r>
      <w:r>
        <w:rPr>
          <w:rFonts w:ascii="Lucida Sans Unicode" w:hAnsi="Lucida Sans Unicode" w:cs="Lucida Sans Unicode"/>
          <w:sz w:val="20"/>
          <w:szCs w:val="20"/>
        </w:rPr>
        <w:t xml:space="preserve"> which contraceptive method to use </w:t>
      </w:r>
      <w:r w:rsidR="00B97D2F">
        <w:rPr>
          <w:rFonts w:ascii="Lucida Sans Unicode" w:hAnsi="Lucida Sans Unicode" w:cs="Lucida Sans Unicode"/>
          <w:sz w:val="20"/>
          <w:szCs w:val="20"/>
        </w:rPr>
        <w:t xml:space="preserve">to avoid </w:t>
      </w:r>
      <w:r>
        <w:rPr>
          <w:rFonts w:ascii="Lucida Sans Unicode" w:hAnsi="Lucida Sans Unicode" w:cs="Lucida Sans Unicode"/>
          <w:sz w:val="20"/>
          <w:szCs w:val="20"/>
        </w:rPr>
        <w:t>pregnancy.</w:t>
      </w:r>
    </w:p>
    <w:p w14:paraId="16E26F94" w14:textId="77777777" w:rsidR="00BE05A3" w:rsidRPr="0051658C" w:rsidRDefault="00BE05A3" w:rsidP="004E3192">
      <w:pPr>
        <w:spacing w:line="240" w:lineRule="auto"/>
        <w:ind w:firstLine="720"/>
        <w:rPr>
          <w:rFonts w:ascii="Lucida Sans Unicode" w:hAnsi="Lucida Sans Unicode" w:cs="Lucida Sans Unicode"/>
          <w:sz w:val="20"/>
          <w:szCs w:val="20"/>
        </w:rPr>
      </w:pPr>
    </w:p>
    <w:p w14:paraId="07DF4687" w14:textId="77777777" w:rsidR="00F819DE" w:rsidRDefault="00980636" w:rsidP="007F5501">
      <w:pPr>
        <w:spacing w:after="0" w:line="240" w:lineRule="auto"/>
        <w:rPr>
          <w:rFonts w:ascii="Lucida Sans Unicode" w:hAnsi="Lucida Sans Unicode" w:cs="Lucida Sans Unicode"/>
          <w:b/>
          <w:caps/>
          <w:sz w:val="20"/>
          <w:szCs w:val="20"/>
        </w:rPr>
      </w:pPr>
      <w:r>
        <w:rPr>
          <w:rFonts w:ascii="Lucida Sans Unicode" w:hAnsi="Lucida Sans Unicode" w:cs="Lucida Sans Unicode"/>
          <w:b/>
          <w:caps/>
          <w:sz w:val="20"/>
          <w:szCs w:val="20"/>
        </w:rPr>
        <w:t>Other government programs cannot meet the need for contraceptive coverage</w:t>
      </w:r>
    </w:p>
    <w:p w14:paraId="1BA160A4" w14:textId="77777777" w:rsidR="0036713F" w:rsidRDefault="0036713F" w:rsidP="007F5501">
      <w:pPr>
        <w:spacing w:after="0" w:line="240" w:lineRule="auto"/>
        <w:rPr>
          <w:rFonts w:ascii="Lucida Sans Unicode" w:hAnsi="Lucida Sans Unicode" w:cs="Lucida Sans Unicode"/>
          <w:sz w:val="20"/>
          <w:szCs w:val="20"/>
        </w:rPr>
      </w:pPr>
      <w:r>
        <w:rPr>
          <w:rFonts w:ascii="Lucida Sans Unicode" w:hAnsi="Lucida Sans Unicode" w:cs="Lucida Sans Unicode"/>
          <w:b/>
          <w:caps/>
          <w:sz w:val="20"/>
          <w:szCs w:val="20"/>
        </w:rPr>
        <w:tab/>
      </w:r>
      <w:r>
        <w:rPr>
          <w:rFonts w:ascii="Lucida Sans Unicode" w:hAnsi="Lucida Sans Unicode" w:cs="Lucida Sans Unicode"/>
          <w:sz w:val="20"/>
          <w:szCs w:val="20"/>
        </w:rPr>
        <w:t xml:space="preserve">The Department of Health and Human Services (HHS) asserts that existing government-sponsored programs, such as Medicaid and </w:t>
      </w:r>
      <w:r w:rsidR="001D6ECD">
        <w:rPr>
          <w:rFonts w:ascii="Lucida Sans Unicode" w:hAnsi="Lucida Sans Unicode" w:cs="Lucida Sans Unicode"/>
          <w:sz w:val="20"/>
          <w:szCs w:val="20"/>
        </w:rPr>
        <w:t xml:space="preserve">the Title X family planning program, can serve as alternatives or safeguards for individuals who will lose access to contraceptive coverage without </w:t>
      </w:r>
      <w:r w:rsidR="00DA1867">
        <w:rPr>
          <w:rFonts w:ascii="Lucida Sans Unicode" w:hAnsi="Lucida Sans Unicode" w:cs="Lucida Sans Unicode"/>
          <w:sz w:val="20"/>
          <w:szCs w:val="20"/>
        </w:rPr>
        <w:lastRenderedPageBreak/>
        <w:t>cost-</w:t>
      </w:r>
      <w:r w:rsidR="001D6ECD">
        <w:rPr>
          <w:rFonts w:ascii="Lucida Sans Unicode" w:hAnsi="Lucida Sans Unicode" w:cs="Lucida Sans Unicode"/>
          <w:sz w:val="20"/>
          <w:szCs w:val="20"/>
        </w:rPr>
        <w:t>sharing under their employer-sponsored or student health plans.</w:t>
      </w:r>
      <w:r w:rsidR="001D6ECD">
        <w:rPr>
          <w:rStyle w:val="FootnoteReference"/>
          <w:rFonts w:ascii="Lucida Sans Unicode" w:hAnsi="Lucida Sans Unicode" w:cs="Lucida Sans Unicode"/>
          <w:sz w:val="20"/>
          <w:szCs w:val="20"/>
        </w:rPr>
        <w:footnoteReference w:id="17"/>
      </w:r>
      <w:r w:rsidR="001D6ECD">
        <w:rPr>
          <w:rFonts w:ascii="Lucida Sans Unicode" w:hAnsi="Lucida Sans Unicode" w:cs="Lucida Sans Unicode"/>
          <w:sz w:val="20"/>
          <w:szCs w:val="20"/>
        </w:rPr>
        <w:t xml:space="preserve"> As discussed below, this assertion fails to recognize that: 1) programs such as Medicaid and Title X are not designed to absorb the needs of higher income, privately insured individuals; 2) those programs do not have the capacity to meet the needs of current enrollees and those seeking care at Title X-funded health centers; and, 3) legislative and administrative proposals threaten the capacity and goals of these programs. Moreover, </w:t>
      </w:r>
      <w:r w:rsidR="00DA1867">
        <w:rPr>
          <w:rFonts w:ascii="Lucida Sans Unicode" w:hAnsi="Lucida Sans Unicode" w:cs="Lucida Sans Unicode"/>
          <w:sz w:val="20"/>
          <w:szCs w:val="20"/>
        </w:rPr>
        <w:t xml:space="preserve">the </w:t>
      </w:r>
      <w:r w:rsidR="001D6ECD">
        <w:rPr>
          <w:rFonts w:ascii="Lucida Sans Unicode" w:hAnsi="Lucida Sans Unicode" w:cs="Lucida Sans Unicode"/>
          <w:sz w:val="20"/>
          <w:szCs w:val="20"/>
        </w:rPr>
        <w:t xml:space="preserve">claim </w:t>
      </w:r>
      <w:r w:rsidR="00094943">
        <w:rPr>
          <w:rFonts w:ascii="Lucida Sans Unicode" w:hAnsi="Lucida Sans Unicode" w:cs="Lucida Sans Unicode"/>
          <w:sz w:val="20"/>
          <w:szCs w:val="20"/>
        </w:rPr>
        <w:t xml:space="preserve">that state coverage requirements are an alternative </w:t>
      </w:r>
      <w:r w:rsidR="001D6ECD">
        <w:rPr>
          <w:rFonts w:ascii="Lucida Sans Unicode" w:hAnsi="Lucida Sans Unicode" w:cs="Lucida Sans Unicode"/>
          <w:sz w:val="20"/>
          <w:szCs w:val="20"/>
        </w:rPr>
        <w:t xml:space="preserve">misconstrues the scope and protections </w:t>
      </w:r>
      <w:r w:rsidR="00094943">
        <w:rPr>
          <w:rFonts w:ascii="Lucida Sans Unicode" w:hAnsi="Lucida Sans Unicode" w:cs="Lucida Sans Unicode"/>
          <w:sz w:val="20"/>
          <w:szCs w:val="20"/>
        </w:rPr>
        <w:t>provided by these</w:t>
      </w:r>
      <w:r w:rsidR="001D6ECD">
        <w:rPr>
          <w:rFonts w:ascii="Lucida Sans Unicode" w:hAnsi="Lucida Sans Unicode" w:cs="Lucida Sans Unicode"/>
          <w:sz w:val="20"/>
          <w:szCs w:val="20"/>
        </w:rPr>
        <w:t xml:space="preserve"> requirements, </w:t>
      </w:r>
      <w:r w:rsidR="00094943">
        <w:rPr>
          <w:rFonts w:ascii="Lucida Sans Unicode" w:hAnsi="Lucida Sans Unicode" w:cs="Lucida Sans Unicode"/>
          <w:sz w:val="20"/>
          <w:szCs w:val="20"/>
        </w:rPr>
        <w:t>which</w:t>
      </w:r>
      <w:r w:rsidR="001D6ECD">
        <w:rPr>
          <w:rFonts w:ascii="Lucida Sans Unicode" w:hAnsi="Lucida Sans Unicode" w:cs="Lucida Sans Unicode"/>
          <w:sz w:val="20"/>
          <w:szCs w:val="20"/>
        </w:rPr>
        <w:t xml:space="preserve"> cannot fill in the gaps of coverage for many individuals who will lose contraceptive coverage.</w:t>
      </w:r>
    </w:p>
    <w:p w14:paraId="190544E1" w14:textId="77777777" w:rsidR="001D6ECD" w:rsidRDefault="001D6ECD" w:rsidP="007F5501">
      <w:pPr>
        <w:spacing w:after="0" w:line="240" w:lineRule="auto"/>
        <w:rPr>
          <w:rFonts w:ascii="Lucida Sans Unicode" w:hAnsi="Lucida Sans Unicode" w:cs="Lucida Sans Unicode"/>
          <w:sz w:val="20"/>
          <w:szCs w:val="20"/>
        </w:rPr>
      </w:pPr>
    </w:p>
    <w:p w14:paraId="7A302248" w14:textId="77777777" w:rsidR="001D6ECD" w:rsidRDefault="001D6ECD"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Medicaid and Title X are not designed to meet the needs of individuals who lose access to contraceptive coverage under their employer-sponsored or student health plans.</w:t>
      </w:r>
    </w:p>
    <w:p w14:paraId="23A02D5A" w14:textId="77777777" w:rsidR="001D6ECD" w:rsidRDefault="001D6ECD"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r>
      <w:r w:rsidR="00094943">
        <w:rPr>
          <w:rFonts w:ascii="Lucida Sans Unicode" w:hAnsi="Lucida Sans Unicode" w:cs="Lucida Sans Unicode"/>
          <w:sz w:val="20"/>
          <w:szCs w:val="20"/>
        </w:rPr>
        <w:t>Safety-</w:t>
      </w:r>
      <w:r>
        <w:rPr>
          <w:rFonts w:ascii="Lucida Sans Unicode" w:hAnsi="Lucida Sans Unicode" w:cs="Lucida Sans Unicode"/>
          <w:sz w:val="20"/>
          <w:szCs w:val="20"/>
        </w:rPr>
        <w:t>net programs like the Title X family planning program and Medicaid are not designed to absorb the unmet needs of higher-income, insured individuals. Enacted in 1970, Title X is the nation’s only dedicated source of federal funding for family planning services.</w:t>
      </w:r>
      <w:r w:rsidRPr="001D6ECD">
        <w:rPr>
          <w:rStyle w:val="FootnoteReference"/>
          <w:rFonts w:ascii="Lucida Sans Unicode" w:hAnsi="Lucida Sans Unicode" w:cs="Lucida Sans Unicode"/>
          <w:sz w:val="20"/>
          <w:szCs w:val="20"/>
        </w:rPr>
        <w:t xml:space="preserve"> </w:t>
      </w:r>
      <w:r>
        <w:rPr>
          <w:rStyle w:val="FootnoteReference"/>
          <w:rFonts w:ascii="Lucida Sans Unicode" w:hAnsi="Lucida Sans Unicode" w:cs="Lucida Sans Unicode"/>
          <w:sz w:val="20"/>
          <w:szCs w:val="20"/>
        </w:rPr>
        <w:footnoteReference w:id="18"/>
      </w:r>
      <w:r>
        <w:rPr>
          <w:rStyle w:val="FootnoteReference"/>
          <w:rFonts w:ascii="Lucida Sans Unicode" w:hAnsi="Lucida Sans Unicode" w:cs="Lucida Sans Unicode"/>
          <w:sz w:val="20"/>
          <w:szCs w:val="20"/>
        </w:rPr>
        <w:t xml:space="preserve"> </w:t>
      </w:r>
      <w:r>
        <w:rPr>
          <w:rFonts w:ascii="Lucida Sans Unicode" w:hAnsi="Lucida Sans Unicode" w:cs="Lucida Sans Unicode"/>
          <w:sz w:val="20"/>
          <w:szCs w:val="20"/>
        </w:rPr>
        <w:t>While Title X-funded health centers provide care to all patients, federal law requires them to give priority to “persons from low-income families.”</w:t>
      </w:r>
      <w:r>
        <w:rPr>
          <w:rStyle w:val="FootnoteReference"/>
          <w:rFonts w:ascii="Lucida Sans Unicode" w:hAnsi="Lucida Sans Unicode" w:cs="Lucida Sans Unicode"/>
          <w:sz w:val="20"/>
          <w:szCs w:val="20"/>
        </w:rPr>
        <w:footnoteReference w:id="19"/>
      </w:r>
      <w:r w:rsidR="00E27973">
        <w:rPr>
          <w:rFonts w:ascii="Lucida Sans Unicode" w:hAnsi="Lucida Sans Unicode" w:cs="Lucida Sans Unicode"/>
          <w:sz w:val="20"/>
          <w:szCs w:val="20"/>
        </w:rPr>
        <w:t xml:space="preserve"> Low-income individuals receive services at low or no cost depending on their family income.</w:t>
      </w:r>
      <w:r w:rsidR="00E2387D">
        <w:rPr>
          <w:rStyle w:val="FootnoteReference"/>
          <w:rFonts w:ascii="Lucida Sans Unicode" w:hAnsi="Lucida Sans Unicode" w:cs="Lucida Sans Unicode"/>
          <w:sz w:val="20"/>
          <w:szCs w:val="20"/>
        </w:rPr>
        <w:footnoteReference w:id="20"/>
      </w:r>
      <w:r w:rsidR="00E2387D">
        <w:rPr>
          <w:rFonts w:ascii="Lucida Sans Unicode" w:hAnsi="Lucida Sans Unicode" w:cs="Lucida Sans Unicode"/>
          <w:sz w:val="20"/>
          <w:szCs w:val="20"/>
        </w:rPr>
        <w:t xml:space="preserve"> Congress did not design Title X as a substitute for employer-sponsored coverage. The Title X statute and regulations contemplate how Title X and third-party payers will work together to pay for care, directing Title X-funded agencies to seek payment from such third-party payers.</w:t>
      </w:r>
      <w:r w:rsidR="00E2387D">
        <w:rPr>
          <w:rStyle w:val="FootnoteReference"/>
          <w:rFonts w:ascii="Lucida Sans Unicode" w:hAnsi="Lucida Sans Unicode" w:cs="Lucida Sans Unicode"/>
          <w:sz w:val="20"/>
          <w:szCs w:val="20"/>
        </w:rPr>
        <w:footnoteReference w:id="21"/>
      </w:r>
    </w:p>
    <w:p w14:paraId="52F89FA6" w14:textId="77777777" w:rsidR="00094943" w:rsidRDefault="00094943" w:rsidP="007F5501">
      <w:pPr>
        <w:spacing w:after="0" w:line="240" w:lineRule="auto"/>
        <w:rPr>
          <w:rFonts w:ascii="Lucida Sans Unicode" w:hAnsi="Lucida Sans Unicode" w:cs="Lucida Sans Unicode"/>
          <w:sz w:val="20"/>
          <w:szCs w:val="20"/>
        </w:rPr>
      </w:pPr>
    </w:p>
    <w:p w14:paraId="271187DC" w14:textId="77777777" w:rsidR="00E2387D" w:rsidRDefault="00E2387D"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 xml:space="preserve">Medicaid is a source of coverage designed to meet the unique health care needs of individuals who are low-income. However, unlike Title X, which requires the health centers it funds to take all patients, Medicaid has income and other eligibility requirements for individuals to participate. Many individuals enrolled in Medicaid have extremely low incomes and minimal savings at hand. These individuals also face severe health problems and lack any resources to address these issues on their own, unlike individuals with higher incomes and employer-sponsored coverage. Moreover, while </w:t>
      </w:r>
      <w:r w:rsidR="00B97D2F">
        <w:rPr>
          <w:rFonts w:ascii="Lucida Sans Unicode" w:hAnsi="Lucida Sans Unicode" w:cs="Lucida Sans Unicode"/>
          <w:sz w:val="20"/>
          <w:szCs w:val="20"/>
        </w:rPr>
        <w:t>33</w:t>
      </w:r>
      <w:r>
        <w:rPr>
          <w:rFonts w:ascii="Lucida Sans Unicode" w:hAnsi="Lucida Sans Unicode" w:cs="Lucida Sans Unicode"/>
          <w:sz w:val="20"/>
          <w:szCs w:val="20"/>
        </w:rPr>
        <w:t xml:space="preserve"> states have expanded coverage under the Medicaid expansion option of the ACA, many individuals remain ineligible for this coverage.</w:t>
      </w:r>
      <w:r>
        <w:rPr>
          <w:rStyle w:val="FootnoteReference"/>
          <w:rFonts w:ascii="Lucida Sans Unicode" w:hAnsi="Lucida Sans Unicode" w:cs="Lucida Sans Unicode"/>
          <w:sz w:val="20"/>
          <w:szCs w:val="20"/>
        </w:rPr>
        <w:footnoteReference w:id="22"/>
      </w:r>
      <w:r>
        <w:rPr>
          <w:rFonts w:ascii="Lucida Sans Unicode" w:hAnsi="Lucida Sans Unicode" w:cs="Lucida Sans Unicode"/>
          <w:sz w:val="20"/>
          <w:szCs w:val="20"/>
        </w:rPr>
        <w:t xml:space="preserve"> In states that have not expanded Medicaid, income eligibility for this program is quite limited. The median income limit for parents in these states was $8,985 per year for a family of three in </w:t>
      </w:r>
      <w:r>
        <w:rPr>
          <w:rFonts w:ascii="Lucida Sans Unicode" w:hAnsi="Lucida Sans Unicode" w:cs="Lucida Sans Unicode"/>
          <w:sz w:val="20"/>
          <w:szCs w:val="20"/>
        </w:rPr>
        <w:lastRenderedPageBreak/>
        <w:t>2017.</w:t>
      </w:r>
      <w:r>
        <w:rPr>
          <w:rStyle w:val="FootnoteReference"/>
          <w:rFonts w:ascii="Lucida Sans Unicode" w:hAnsi="Lucida Sans Unicode" w:cs="Lucida Sans Unicode"/>
          <w:sz w:val="20"/>
          <w:szCs w:val="20"/>
        </w:rPr>
        <w:footnoteReference w:id="23"/>
      </w:r>
      <w:r>
        <w:rPr>
          <w:rFonts w:ascii="Lucida Sans Unicode" w:hAnsi="Lucida Sans Unicode" w:cs="Lucida Sans Unicode"/>
          <w:sz w:val="20"/>
          <w:szCs w:val="20"/>
        </w:rPr>
        <w:t xml:space="preserve"> In many of these states, childless adults remain ineligible for the program.</w:t>
      </w:r>
      <w:r>
        <w:rPr>
          <w:rStyle w:val="FootnoteReference"/>
          <w:rFonts w:ascii="Lucida Sans Unicode" w:hAnsi="Lucida Sans Unicode" w:cs="Lucida Sans Unicode"/>
          <w:sz w:val="20"/>
          <w:szCs w:val="20"/>
        </w:rPr>
        <w:footnoteReference w:id="24"/>
      </w:r>
      <w:r>
        <w:rPr>
          <w:rFonts w:ascii="Lucida Sans Unicode" w:hAnsi="Lucida Sans Unicode" w:cs="Lucida Sans Unicode"/>
          <w:sz w:val="20"/>
          <w:szCs w:val="20"/>
        </w:rPr>
        <w:t xml:space="preserve"> Due to this, many low-income women who would be eligible to enroll in Medicaid under this option, depending on where they reside, are unable to do so. For many women who will lose access to the contraceptive coverage benefit, Title X and Medicaid will not be viable alternatives for securing contraceptive care and counseling.</w:t>
      </w:r>
    </w:p>
    <w:p w14:paraId="6695D39E" w14:textId="77777777" w:rsidR="00635FC6" w:rsidRDefault="00635FC6" w:rsidP="007F5501">
      <w:pPr>
        <w:spacing w:after="0" w:line="240" w:lineRule="auto"/>
        <w:rPr>
          <w:rFonts w:ascii="Lucida Sans Unicode" w:hAnsi="Lucida Sans Unicode" w:cs="Lucida Sans Unicode"/>
          <w:sz w:val="20"/>
          <w:szCs w:val="20"/>
        </w:rPr>
      </w:pPr>
    </w:p>
    <w:p w14:paraId="1CE4464B" w14:textId="77777777" w:rsidR="00635FC6" w:rsidRDefault="00635FC6"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Medicaid and Title X do not have capacity to meet the increased need</w:t>
      </w:r>
      <w:r w:rsidR="00094943">
        <w:rPr>
          <w:rFonts w:ascii="Lucida Sans Unicode" w:hAnsi="Lucida Sans Unicode" w:cs="Lucida Sans Unicode"/>
          <w:b/>
          <w:sz w:val="20"/>
          <w:szCs w:val="20"/>
        </w:rPr>
        <w:t>.</w:t>
      </w:r>
    </w:p>
    <w:p w14:paraId="7C696251" w14:textId="77777777" w:rsidR="00635FC6" w:rsidRDefault="00635FC6"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 xml:space="preserve">At a time when our nation’s public health network is already burdened and under attack, it is critical to ensure that all women have access to contraceptive coverage and care. Medicaid is the nation’s largest insurer, providing coverage to over 74 million people. Medicaid enrollees have robust access to comprehensive health care, and Medicaid already operates as a very lean program. Despite this, provider shortages have persisted. The majority </w:t>
      </w:r>
      <w:r w:rsidR="008761FA">
        <w:rPr>
          <w:rFonts w:ascii="Lucida Sans Unicode" w:hAnsi="Lucida Sans Unicode" w:cs="Lucida Sans Unicode"/>
          <w:sz w:val="20"/>
          <w:szCs w:val="20"/>
        </w:rPr>
        <w:t>(two-thirds) of state Medicaid programs face challenges in securing an adequate number of providers to furnish services to patients.</w:t>
      </w:r>
      <w:r w:rsidR="008761FA">
        <w:rPr>
          <w:rStyle w:val="FootnoteReference"/>
          <w:rFonts w:ascii="Lucida Sans Unicode" w:hAnsi="Lucida Sans Unicode" w:cs="Lucida Sans Unicode"/>
          <w:sz w:val="20"/>
          <w:szCs w:val="20"/>
        </w:rPr>
        <w:footnoteReference w:id="25"/>
      </w:r>
      <w:r w:rsidR="008761FA">
        <w:rPr>
          <w:rFonts w:ascii="Lucida Sans Unicode" w:hAnsi="Lucida Sans Unicode" w:cs="Lucida Sans Unicode"/>
          <w:sz w:val="20"/>
          <w:szCs w:val="20"/>
        </w:rPr>
        <w:t xml:space="preserve"> This is particularly true with respect to specialty providers, including OB/GYNs and other family planning and sexual health providers. A recent report from the HHS Office of the Inspector General found that many Medicaid managed care plans had provider shortages, with only 42</w:t>
      </w:r>
      <w:r w:rsidR="00962458">
        <w:rPr>
          <w:rFonts w:ascii="Lucida Sans Unicode" w:hAnsi="Lucida Sans Unicode" w:cs="Lucida Sans Unicode"/>
          <w:sz w:val="20"/>
          <w:szCs w:val="20"/>
        </w:rPr>
        <w:t>%</w:t>
      </w:r>
      <w:r w:rsidR="008761FA">
        <w:rPr>
          <w:rFonts w:ascii="Lucida Sans Unicode" w:hAnsi="Lucida Sans Unicode" w:cs="Lucida Sans Unicode"/>
          <w:sz w:val="20"/>
          <w:szCs w:val="20"/>
        </w:rPr>
        <w:t xml:space="preserve"> of in-network OB/GYN providers able to offer appointments to new patients.</w:t>
      </w:r>
      <w:r w:rsidR="008761FA">
        <w:rPr>
          <w:rStyle w:val="FootnoteReference"/>
          <w:rFonts w:ascii="Lucida Sans Unicode" w:hAnsi="Lucida Sans Unicode" w:cs="Lucida Sans Unicode"/>
          <w:sz w:val="20"/>
          <w:szCs w:val="20"/>
        </w:rPr>
        <w:footnoteReference w:id="26"/>
      </w:r>
    </w:p>
    <w:p w14:paraId="71EDAAAB" w14:textId="77777777" w:rsidR="00094943" w:rsidRDefault="00094943" w:rsidP="007F5501">
      <w:pPr>
        <w:spacing w:after="0" w:line="240" w:lineRule="auto"/>
        <w:rPr>
          <w:rFonts w:ascii="Lucida Sans Unicode" w:hAnsi="Lucida Sans Unicode" w:cs="Lucida Sans Unicode"/>
          <w:sz w:val="20"/>
          <w:szCs w:val="20"/>
        </w:rPr>
      </w:pPr>
    </w:p>
    <w:p w14:paraId="45B95C08" w14:textId="77777777" w:rsidR="008761FA" w:rsidRDefault="008761FA"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The IFR argues that Title X-funded health centers could fill the gap in contraceptive coverage caused by employer exemptions and would have to</w:t>
      </w:r>
      <w:r w:rsidR="00962458">
        <w:rPr>
          <w:rFonts w:ascii="Lucida Sans Unicode" w:hAnsi="Lucida Sans Unicode" w:cs="Lucida Sans Unicode"/>
          <w:sz w:val="20"/>
          <w:szCs w:val="20"/>
        </w:rPr>
        <w:t xml:space="preserve"> provide</w:t>
      </w:r>
      <w:r>
        <w:rPr>
          <w:rFonts w:ascii="Lucida Sans Unicode" w:hAnsi="Lucida Sans Unicode" w:cs="Lucida Sans Unicode"/>
          <w:sz w:val="20"/>
          <w:szCs w:val="20"/>
        </w:rPr>
        <w:t xml:space="preserve"> care to more patients than are currently served by the program. However, with current funding and resources, the Title X provider network cannot meet the existing need for publicly funded family planning, let alone absorb the increase in demand that would from the IFR. Since 2010, the reported annual number of clients served at Title X-funded health centers has dropped from approximately 5.2 million patients to just over 4 million.</w:t>
      </w:r>
      <w:r>
        <w:rPr>
          <w:rStyle w:val="FootnoteReference"/>
          <w:rFonts w:ascii="Lucida Sans Unicode" w:hAnsi="Lucida Sans Unicode" w:cs="Lucida Sans Unicode"/>
          <w:sz w:val="20"/>
          <w:szCs w:val="20"/>
        </w:rPr>
        <w:footnoteReference w:id="27"/>
      </w:r>
      <w:r>
        <w:rPr>
          <w:rFonts w:ascii="Lucida Sans Unicode" w:hAnsi="Lucida Sans Unicode" w:cs="Lucida Sans Unicode"/>
          <w:sz w:val="20"/>
          <w:szCs w:val="20"/>
        </w:rPr>
        <w:t xml:space="preserve"> This decline corresponds with over $30 million in cuts to Title X’s annual appropriated amount over the same period.</w:t>
      </w:r>
      <w:r>
        <w:rPr>
          <w:rStyle w:val="FootnoteReference"/>
          <w:rFonts w:ascii="Lucida Sans Unicode" w:hAnsi="Lucida Sans Unicode" w:cs="Lucida Sans Unicode"/>
          <w:sz w:val="20"/>
          <w:szCs w:val="20"/>
        </w:rPr>
        <w:footnoteReference w:id="28"/>
      </w:r>
      <w:r>
        <w:rPr>
          <w:rFonts w:ascii="Lucida Sans Unicode" w:hAnsi="Lucida Sans Unicode" w:cs="Lucida Sans Unicode"/>
          <w:sz w:val="20"/>
          <w:szCs w:val="20"/>
        </w:rPr>
        <w:t xml:space="preserve"> A recent study published in the </w:t>
      </w:r>
      <w:r w:rsidRPr="0069527E">
        <w:rPr>
          <w:rFonts w:ascii="Lucida Sans Unicode" w:hAnsi="Lucida Sans Unicode" w:cs="Lucida Sans Unicode"/>
          <w:i/>
          <w:sz w:val="20"/>
          <w:szCs w:val="20"/>
        </w:rPr>
        <w:t>American Journal of Public Health</w:t>
      </w:r>
      <w:r>
        <w:rPr>
          <w:rFonts w:ascii="Lucida Sans Unicode" w:hAnsi="Lucida Sans Unicode" w:cs="Lucida Sans Unicode"/>
          <w:sz w:val="20"/>
          <w:szCs w:val="20"/>
        </w:rPr>
        <w:t xml:space="preserve"> confirms that reductions in funding for Title X limit the </w:t>
      </w:r>
      <w:r>
        <w:rPr>
          <w:rFonts w:ascii="Lucida Sans Unicode" w:hAnsi="Lucida Sans Unicode" w:cs="Lucida Sans Unicode"/>
          <w:sz w:val="20"/>
          <w:szCs w:val="20"/>
        </w:rPr>
        <w:lastRenderedPageBreak/>
        <w:t>number of patients Title X-funded providers are able to serve, concluding that Congress would have to increase federal funding for Title X by over $450 million to adequately address the existing need for publicly funded family planning services.</w:t>
      </w:r>
      <w:r>
        <w:rPr>
          <w:rStyle w:val="FootnoteReference"/>
          <w:rFonts w:ascii="Lucida Sans Unicode" w:hAnsi="Lucida Sans Unicode" w:cs="Lucida Sans Unicode"/>
          <w:sz w:val="20"/>
          <w:szCs w:val="20"/>
        </w:rPr>
        <w:footnoteReference w:id="29"/>
      </w:r>
      <w:r>
        <w:rPr>
          <w:rFonts w:ascii="Lucida Sans Unicode" w:hAnsi="Lucida Sans Unicode" w:cs="Lucida Sans Unicode"/>
          <w:sz w:val="20"/>
          <w:szCs w:val="20"/>
        </w:rPr>
        <w:t xml:space="preserve"> Requiring otherwise higher-income, privately insured individuals to use Title X-funded health centers would deplete resources from an already overburdened and underfunded program. Thus, </w:t>
      </w:r>
      <w:r w:rsidR="00277974">
        <w:rPr>
          <w:rFonts w:ascii="Lucida Sans Unicode" w:hAnsi="Lucida Sans Unicode" w:cs="Lucida Sans Unicode"/>
          <w:sz w:val="20"/>
          <w:szCs w:val="20"/>
        </w:rPr>
        <w:t>[ORGANIZATION]</w:t>
      </w:r>
      <w:r>
        <w:rPr>
          <w:rFonts w:ascii="Lucida Sans Unicode" w:hAnsi="Lucida Sans Unicode" w:cs="Lucida Sans Unicode"/>
          <w:sz w:val="20"/>
          <w:szCs w:val="20"/>
        </w:rPr>
        <w:t xml:space="preserve"> is unconvinced that Medicaid and Title X are plausible alternatives for the individuals affected by this IFR.</w:t>
      </w:r>
    </w:p>
    <w:p w14:paraId="730C66C2" w14:textId="77777777" w:rsidR="00102F2D" w:rsidRDefault="00102F2D" w:rsidP="007F5501">
      <w:pPr>
        <w:spacing w:after="0" w:line="240" w:lineRule="auto"/>
        <w:rPr>
          <w:rFonts w:ascii="Lucida Sans Unicode" w:hAnsi="Lucida Sans Unicode" w:cs="Lucida Sans Unicode"/>
          <w:sz w:val="20"/>
          <w:szCs w:val="20"/>
        </w:rPr>
      </w:pPr>
    </w:p>
    <w:p w14:paraId="3DCF2819" w14:textId="77777777" w:rsidR="00102F2D" w:rsidRDefault="00102F2D"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 xml:space="preserve">Political assault on Medicaid, Title X, and Planned Parenthood health centers </w:t>
      </w:r>
      <w:r w:rsidR="00094943">
        <w:rPr>
          <w:rFonts w:ascii="Lucida Sans Unicode" w:hAnsi="Lucida Sans Unicode" w:cs="Lucida Sans Unicode"/>
          <w:b/>
          <w:sz w:val="20"/>
          <w:szCs w:val="20"/>
        </w:rPr>
        <w:t xml:space="preserve">have already compounded the </w:t>
      </w:r>
      <w:r>
        <w:rPr>
          <w:rFonts w:ascii="Lucida Sans Unicode" w:hAnsi="Lucida Sans Unicode" w:cs="Lucida Sans Unicode"/>
          <w:b/>
          <w:sz w:val="20"/>
          <w:szCs w:val="20"/>
        </w:rPr>
        <w:t>threat</w:t>
      </w:r>
      <w:r w:rsidR="00094943">
        <w:rPr>
          <w:rFonts w:ascii="Lucida Sans Unicode" w:hAnsi="Lucida Sans Unicode" w:cs="Lucida Sans Unicode"/>
          <w:b/>
          <w:sz w:val="20"/>
          <w:szCs w:val="20"/>
        </w:rPr>
        <w:t xml:space="preserve"> to</w:t>
      </w:r>
      <w:r>
        <w:rPr>
          <w:rFonts w:ascii="Lucida Sans Unicode" w:hAnsi="Lucida Sans Unicode" w:cs="Lucida Sans Unicode"/>
          <w:b/>
          <w:sz w:val="20"/>
          <w:szCs w:val="20"/>
        </w:rPr>
        <w:t xml:space="preserve"> women’s access to contraceptive care.</w:t>
      </w:r>
    </w:p>
    <w:p w14:paraId="4F42183B" w14:textId="77777777" w:rsidR="00102F2D" w:rsidRDefault="00102F2D" w:rsidP="007F5501">
      <w:pPr>
        <w:spacing w:after="0" w:line="240" w:lineRule="auto"/>
        <w:rPr>
          <w:rFonts w:ascii="Lucida Sans Unicode" w:hAnsi="Lucida Sans Unicode" w:cs="Lucida Sans Unicode"/>
          <w:sz w:val="20"/>
          <w:szCs w:val="20"/>
        </w:rPr>
      </w:pPr>
      <w:r>
        <w:rPr>
          <w:rFonts w:ascii="Lucida Sans Unicode" w:hAnsi="Lucida Sans Unicode" w:cs="Lucida Sans Unicode"/>
          <w:b/>
          <w:sz w:val="20"/>
          <w:szCs w:val="20"/>
        </w:rPr>
        <w:tab/>
      </w:r>
      <w:r>
        <w:rPr>
          <w:rFonts w:ascii="Lucida Sans Unicode" w:hAnsi="Lucida Sans Unicode" w:cs="Lucida Sans Unicode"/>
          <w:sz w:val="20"/>
          <w:szCs w:val="20"/>
        </w:rPr>
        <w:t>Medicaid is a vital source of coverage for family planning and sexual health care in the United States, but political threats to the program may undermine its ability to provide the coverage that meets the needs of individuals and families</w:t>
      </w:r>
      <w:r w:rsidR="00D02908">
        <w:rPr>
          <w:rFonts w:ascii="Lucida Sans Unicode" w:hAnsi="Lucida Sans Unicode" w:cs="Lucida Sans Unicode"/>
          <w:sz w:val="20"/>
          <w:szCs w:val="20"/>
        </w:rPr>
        <w:t>. In 2010, Medicaid covered nearly 45</w:t>
      </w:r>
      <w:r w:rsidR="00962458">
        <w:rPr>
          <w:rFonts w:ascii="Lucida Sans Unicode" w:hAnsi="Lucida Sans Unicode" w:cs="Lucida Sans Unicode"/>
          <w:sz w:val="20"/>
          <w:szCs w:val="20"/>
        </w:rPr>
        <w:t>%</w:t>
      </w:r>
      <w:r w:rsidR="00D02908">
        <w:rPr>
          <w:rFonts w:ascii="Lucida Sans Unicode" w:hAnsi="Lucida Sans Unicode" w:cs="Lucida Sans Unicode"/>
          <w:sz w:val="20"/>
          <w:szCs w:val="20"/>
        </w:rPr>
        <w:t xml:space="preserve"> of all births in the U</w:t>
      </w:r>
      <w:r w:rsidR="00962458">
        <w:rPr>
          <w:rFonts w:ascii="Lucida Sans Unicode" w:hAnsi="Lucida Sans Unicode" w:cs="Lucida Sans Unicode"/>
          <w:sz w:val="20"/>
          <w:szCs w:val="20"/>
        </w:rPr>
        <w:t>S</w:t>
      </w:r>
      <w:r w:rsidR="00D02908">
        <w:rPr>
          <w:rFonts w:ascii="Lucida Sans Unicode" w:hAnsi="Lucida Sans Unicode" w:cs="Lucida Sans Unicode"/>
          <w:sz w:val="20"/>
          <w:szCs w:val="20"/>
        </w:rPr>
        <w:t>, and in many states Medicaid covers well over half of births.</w:t>
      </w:r>
      <w:r w:rsidR="00D02908">
        <w:rPr>
          <w:rStyle w:val="FootnoteReference"/>
          <w:rFonts w:ascii="Lucida Sans Unicode" w:hAnsi="Lucida Sans Unicode" w:cs="Lucida Sans Unicode"/>
          <w:sz w:val="20"/>
          <w:szCs w:val="20"/>
        </w:rPr>
        <w:footnoteReference w:id="30"/>
      </w:r>
      <w:r w:rsidR="00D02908">
        <w:rPr>
          <w:rFonts w:ascii="Lucida Sans Unicode" w:hAnsi="Lucida Sans Unicode" w:cs="Lucida Sans Unicode"/>
          <w:sz w:val="20"/>
          <w:szCs w:val="20"/>
        </w:rPr>
        <w:t xml:space="preserve"> Medicaid is also the single largest source of public funding for family planning services and supplies.</w:t>
      </w:r>
      <w:r w:rsidR="00D02908">
        <w:rPr>
          <w:rStyle w:val="FootnoteReference"/>
          <w:rFonts w:ascii="Lucida Sans Unicode" w:hAnsi="Lucida Sans Unicode" w:cs="Lucida Sans Unicode"/>
          <w:sz w:val="20"/>
          <w:szCs w:val="20"/>
        </w:rPr>
        <w:footnoteReference w:id="31"/>
      </w:r>
      <w:r w:rsidR="00D02908">
        <w:rPr>
          <w:rFonts w:ascii="Lucida Sans Unicode" w:hAnsi="Lucida Sans Unicode" w:cs="Lucida Sans Unicode"/>
          <w:sz w:val="20"/>
          <w:szCs w:val="20"/>
        </w:rPr>
        <w:t xml:space="preserve"> </w:t>
      </w:r>
    </w:p>
    <w:p w14:paraId="35A85E69" w14:textId="77777777" w:rsidR="00094943" w:rsidRDefault="00094943" w:rsidP="007F5501">
      <w:pPr>
        <w:spacing w:after="0" w:line="240" w:lineRule="auto"/>
        <w:rPr>
          <w:rFonts w:ascii="Lucida Sans Unicode" w:hAnsi="Lucida Sans Unicode" w:cs="Lucida Sans Unicode"/>
          <w:sz w:val="20"/>
          <w:szCs w:val="20"/>
        </w:rPr>
      </w:pPr>
    </w:p>
    <w:p w14:paraId="173AA6DB" w14:textId="77777777" w:rsidR="00D02908" w:rsidRDefault="00D02908"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Within the last year, policymakers have sought to radically alter the financial structure of Medicaid. The most recent legislative proposal sponsored by Senators Lindsey Graham and Bill Cassidy would have decimated the Medicaid program by cutting over one trill</w:t>
      </w:r>
      <w:r w:rsidR="008978A6">
        <w:rPr>
          <w:rFonts w:ascii="Lucida Sans Unicode" w:hAnsi="Lucida Sans Unicode" w:cs="Lucida Sans Unicode"/>
          <w:sz w:val="20"/>
          <w:szCs w:val="20"/>
        </w:rPr>
        <w:t>ion</w:t>
      </w:r>
      <w:r>
        <w:rPr>
          <w:rFonts w:ascii="Lucida Sans Unicode" w:hAnsi="Lucida Sans Unicode" w:cs="Lucida Sans Unicode"/>
          <w:sz w:val="20"/>
          <w:szCs w:val="20"/>
        </w:rPr>
        <w:t xml:space="preserve"> dollars from the program over the next ten years.</w:t>
      </w:r>
      <w:r>
        <w:rPr>
          <w:rStyle w:val="FootnoteReference"/>
          <w:rFonts w:ascii="Lucida Sans Unicode" w:hAnsi="Lucida Sans Unicode" w:cs="Lucida Sans Unicode"/>
          <w:sz w:val="20"/>
          <w:szCs w:val="20"/>
        </w:rPr>
        <w:footnoteReference w:id="32"/>
      </w:r>
      <w:r>
        <w:rPr>
          <w:rFonts w:ascii="Lucida Sans Unicode" w:hAnsi="Lucida Sans Unicode" w:cs="Lucida Sans Unicode"/>
          <w:sz w:val="20"/>
          <w:szCs w:val="20"/>
        </w:rPr>
        <w:t xml:space="preserve"> The proposal would have repealed Medicaid expansion, converted Medicaid’s financing structure to a per</w:t>
      </w:r>
      <w:r w:rsidR="008978A6">
        <w:rPr>
          <w:rFonts w:ascii="Lucida Sans Unicode" w:hAnsi="Lucida Sans Unicode" w:cs="Lucida Sans Unicode"/>
          <w:sz w:val="20"/>
          <w:szCs w:val="20"/>
        </w:rPr>
        <w:t>-</w:t>
      </w:r>
      <w:r>
        <w:rPr>
          <w:rFonts w:ascii="Lucida Sans Unicode" w:hAnsi="Lucida Sans Unicode" w:cs="Lucida Sans Unicode"/>
          <w:sz w:val="20"/>
          <w:szCs w:val="20"/>
        </w:rPr>
        <w:t>capita cap, and permitted states to block grant their Medicaid programs for certain communities, resulting in drastic cuts to coverage and services that individuals enrolled in Medicaid need and deserve.</w:t>
      </w:r>
      <w:r>
        <w:rPr>
          <w:rStyle w:val="FootnoteReference"/>
          <w:rFonts w:ascii="Lucida Sans Unicode" w:hAnsi="Lucida Sans Unicode" w:cs="Lucida Sans Unicode"/>
          <w:sz w:val="20"/>
          <w:szCs w:val="20"/>
        </w:rPr>
        <w:footnoteReference w:id="33"/>
      </w:r>
    </w:p>
    <w:p w14:paraId="401FE8B0" w14:textId="77777777" w:rsidR="00094943" w:rsidRDefault="00094943" w:rsidP="007F5501">
      <w:pPr>
        <w:spacing w:after="0" w:line="240" w:lineRule="auto"/>
        <w:rPr>
          <w:rFonts w:ascii="Lucida Sans Unicode" w:hAnsi="Lucida Sans Unicode" w:cs="Lucida Sans Unicode"/>
          <w:sz w:val="20"/>
          <w:szCs w:val="20"/>
        </w:rPr>
      </w:pPr>
    </w:p>
    <w:p w14:paraId="232E8C91" w14:textId="77777777" w:rsidR="00D02908" w:rsidRDefault="00D02908"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 xml:space="preserve">The administration has also made moves that could radically alter the Medicaid program. Earlier this year, then-Secretary Tom Price and CMS Administrator Seema </w:t>
      </w:r>
      <w:proofErr w:type="spellStart"/>
      <w:r>
        <w:rPr>
          <w:rFonts w:ascii="Lucida Sans Unicode" w:hAnsi="Lucida Sans Unicode" w:cs="Lucida Sans Unicode"/>
          <w:sz w:val="20"/>
          <w:szCs w:val="20"/>
        </w:rPr>
        <w:t>Verma</w:t>
      </w:r>
      <w:proofErr w:type="spellEnd"/>
      <w:r>
        <w:rPr>
          <w:rFonts w:ascii="Lucida Sans Unicode" w:hAnsi="Lucida Sans Unicode" w:cs="Lucida Sans Unicode"/>
          <w:sz w:val="20"/>
          <w:szCs w:val="20"/>
        </w:rPr>
        <w:t xml:space="preserve"> </w:t>
      </w:r>
      <w:r>
        <w:rPr>
          <w:rFonts w:ascii="Lucida Sans Unicode" w:hAnsi="Lucida Sans Unicode" w:cs="Lucida Sans Unicode"/>
          <w:sz w:val="20"/>
          <w:szCs w:val="20"/>
        </w:rPr>
        <w:lastRenderedPageBreak/>
        <w:t xml:space="preserve">issued a letter to governors announcing HHS’ intent to use existing Section 1115 waiver authority to approve </w:t>
      </w:r>
      <w:r w:rsidR="008978A6">
        <w:rPr>
          <w:rFonts w:ascii="Lucida Sans Unicode" w:hAnsi="Lucida Sans Unicode" w:cs="Lucida Sans Unicode"/>
          <w:sz w:val="20"/>
          <w:szCs w:val="20"/>
        </w:rPr>
        <w:t>changes</w:t>
      </w:r>
      <w:r>
        <w:rPr>
          <w:rFonts w:ascii="Lucida Sans Unicode" w:hAnsi="Lucida Sans Unicode" w:cs="Lucida Sans Unicode"/>
          <w:sz w:val="20"/>
          <w:szCs w:val="20"/>
        </w:rPr>
        <w:t xml:space="preserve"> to </w:t>
      </w:r>
      <w:r w:rsidR="008978A6">
        <w:rPr>
          <w:rFonts w:ascii="Lucida Sans Unicode" w:hAnsi="Lucida Sans Unicode" w:cs="Lucida Sans Unicode"/>
          <w:sz w:val="20"/>
          <w:szCs w:val="20"/>
        </w:rPr>
        <w:t xml:space="preserve">state </w:t>
      </w:r>
      <w:r>
        <w:rPr>
          <w:rFonts w:ascii="Lucida Sans Unicode" w:hAnsi="Lucida Sans Unicode" w:cs="Lucida Sans Unicode"/>
          <w:sz w:val="20"/>
          <w:szCs w:val="20"/>
        </w:rPr>
        <w:t>Medicaid program</w:t>
      </w:r>
      <w:r w:rsidR="008978A6">
        <w:rPr>
          <w:rFonts w:ascii="Lucida Sans Unicode" w:hAnsi="Lucida Sans Unicode" w:cs="Lucida Sans Unicode"/>
          <w:sz w:val="20"/>
          <w:szCs w:val="20"/>
        </w:rPr>
        <w:t>s that could undermine the ability of individuals qualified to enroll in Medicaid—particularly non-disabled, working-age adults—to receive the coverage and health care they need</w:t>
      </w:r>
      <w:r>
        <w:rPr>
          <w:rFonts w:ascii="Lucida Sans Unicode" w:hAnsi="Lucida Sans Unicode" w:cs="Lucida Sans Unicode"/>
          <w:sz w:val="20"/>
          <w:szCs w:val="20"/>
        </w:rPr>
        <w:t>.</w:t>
      </w:r>
      <w:r>
        <w:rPr>
          <w:rStyle w:val="FootnoteReference"/>
          <w:rFonts w:ascii="Lucida Sans Unicode" w:hAnsi="Lucida Sans Unicode" w:cs="Lucida Sans Unicode"/>
          <w:sz w:val="20"/>
          <w:szCs w:val="20"/>
        </w:rPr>
        <w:footnoteReference w:id="34"/>
      </w:r>
      <w:r>
        <w:rPr>
          <w:rFonts w:ascii="Lucida Sans Unicode" w:hAnsi="Lucida Sans Unicode" w:cs="Lucida Sans Unicode"/>
          <w:sz w:val="20"/>
          <w:szCs w:val="20"/>
        </w:rPr>
        <w:t xml:space="preserve"> </w:t>
      </w:r>
    </w:p>
    <w:p w14:paraId="4BD36E57" w14:textId="77777777" w:rsidR="00094943" w:rsidRDefault="00094943" w:rsidP="007F5501">
      <w:pPr>
        <w:spacing w:after="0" w:line="240" w:lineRule="auto"/>
        <w:rPr>
          <w:rFonts w:ascii="Lucida Sans Unicode" w:hAnsi="Lucida Sans Unicode" w:cs="Lucida Sans Unicode"/>
          <w:sz w:val="20"/>
          <w:szCs w:val="20"/>
        </w:rPr>
      </w:pPr>
    </w:p>
    <w:p w14:paraId="093CED61" w14:textId="77777777" w:rsidR="00D02908" w:rsidRDefault="00D02908"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 xml:space="preserve">In addition to these legislative and administrative efforts to alter the Medicaid program, Congress and the administration have threatened access to trusted family planning and sexual health providers by attempting to block Planned Parenthood from participating in Medicaid despite the </w:t>
      </w:r>
      <w:r w:rsidR="00CE76E7">
        <w:rPr>
          <w:rFonts w:ascii="Lucida Sans Unicode" w:hAnsi="Lucida Sans Unicode" w:cs="Lucida Sans Unicode"/>
          <w:sz w:val="20"/>
          <w:szCs w:val="20"/>
        </w:rPr>
        <w:t xml:space="preserve">dominant </w:t>
      </w:r>
      <w:r>
        <w:rPr>
          <w:rFonts w:ascii="Lucida Sans Unicode" w:hAnsi="Lucida Sans Unicode" w:cs="Lucida Sans Unicode"/>
          <w:sz w:val="20"/>
          <w:szCs w:val="20"/>
        </w:rPr>
        <w:t>role Planned Parenthood plays in delivering family planning care to people with Medicaid coverage. In fact, in 57</w:t>
      </w:r>
      <w:r w:rsidR="00962458">
        <w:rPr>
          <w:rFonts w:ascii="Lucida Sans Unicode" w:hAnsi="Lucida Sans Unicode" w:cs="Lucida Sans Unicode"/>
          <w:sz w:val="20"/>
          <w:szCs w:val="20"/>
        </w:rPr>
        <w:t>%</w:t>
      </w:r>
      <w:r>
        <w:rPr>
          <w:rFonts w:ascii="Lucida Sans Unicode" w:hAnsi="Lucida Sans Unicode" w:cs="Lucida Sans Unicode"/>
          <w:sz w:val="20"/>
          <w:szCs w:val="20"/>
        </w:rPr>
        <w:t xml:space="preserve"> of counties with a Planned Parenthood health center, Planned Parenthood serves at least half of all safety-net family planning patients with Medicaid coverage.</w:t>
      </w:r>
      <w:r>
        <w:rPr>
          <w:rStyle w:val="FootnoteReference"/>
          <w:rFonts w:ascii="Lucida Sans Unicode" w:hAnsi="Lucida Sans Unicode" w:cs="Lucida Sans Unicode"/>
          <w:sz w:val="20"/>
          <w:szCs w:val="20"/>
        </w:rPr>
        <w:footnoteReference w:id="35"/>
      </w:r>
    </w:p>
    <w:p w14:paraId="016B59B0" w14:textId="77777777" w:rsidR="00094943" w:rsidRDefault="00094943" w:rsidP="007F5501">
      <w:pPr>
        <w:spacing w:after="0" w:line="240" w:lineRule="auto"/>
        <w:rPr>
          <w:rFonts w:ascii="Lucida Sans Unicode" w:hAnsi="Lucida Sans Unicode" w:cs="Lucida Sans Unicode"/>
          <w:sz w:val="20"/>
          <w:szCs w:val="20"/>
        </w:rPr>
      </w:pPr>
    </w:p>
    <w:p w14:paraId="0E5C784D" w14:textId="77777777" w:rsidR="00F729DB" w:rsidRPr="008466FD" w:rsidRDefault="00D02908" w:rsidP="00F729DB">
      <w:pPr>
        <w:pStyle w:val="Normal1"/>
        <w:spacing w:line="240" w:lineRule="auto"/>
        <w:rPr>
          <w:rFonts w:ascii="Lucida Sans Unicode" w:eastAsia="Calibri" w:hAnsi="Lucida Sans Unicode" w:cs="Lucida Sans Unicode"/>
          <w:sz w:val="20"/>
          <w:szCs w:val="20"/>
        </w:rPr>
      </w:pPr>
      <w:r>
        <w:rPr>
          <w:rFonts w:ascii="Lucida Sans Unicode" w:hAnsi="Lucida Sans Unicode" w:cs="Lucida Sans Unicode"/>
          <w:sz w:val="20"/>
          <w:szCs w:val="20"/>
        </w:rPr>
        <w:tab/>
        <w:t>Unfortunately, Medicaid is not the only health care program that has faced administrative and congressional attack</w:t>
      </w:r>
      <w:r w:rsidR="00CE336C">
        <w:rPr>
          <w:rFonts w:ascii="Lucida Sans Unicode" w:hAnsi="Lucida Sans Unicode" w:cs="Lucida Sans Unicode"/>
          <w:sz w:val="20"/>
          <w:szCs w:val="20"/>
        </w:rPr>
        <w:t xml:space="preserve">s. Title X has also been targeted. </w:t>
      </w:r>
      <w:r w:rsidR="00F729DB" w:rsidRPr="008466FD">
        <w:rPr>
          <w:rFonts w:ascii="Lucida Sans Unicode" w:eastAsia="Calibri" w:hAnsi="Lucida Sans Unicode" w:cs="Lucida Sans Unicode"/>
          <w:sz w:val="20"/>
          <w:szCs w:val="20"/>
        </w:rPr>
        <w:t>In addition to severe cuts to Title X’s budget since 2011, political opponents of reproductive health have repeatedly sought to defund or interfere with patients’ access to care under the program. In 2011, the House voted for the first time in the history of the Title X program to defund the program and the House has proposed to defund it once again for FY 2018.</w:t>
      </w:r>
      <w:r w:rsidR="00F729DB" w:rsidRPr="008466FD">
        <w:rPr>
          <w:rFonts w:ascii="Lucida Sans Unicode" w:eastAsia="Calibri" w:hAnsi="Lucida Sans Unicode" w:cs="Lucida Sans Unicode"/>
          <w:sz w:val="20"/>
          <w:szCs w:val="20"/>
          <w:vertAlign w:val="superscript"/>
        </w:rPr>
        <w:footnoteReference w:id="36"/>
      </w:r>
      <w:r w:rsidR="00F729DB" w:rsidRPr="008466FD">
        <w:rPr>
          <w:rFonts w:ascii="Lucida Sans Unicode" w:eastAsia="Calibri" w:hAnsi="Lucida Sans Unicode" w:cs="Lucida Sans Unicode"/>
          <w:sz w:val="20"/>
          <w:szCs w:val="20"/>
        </w:rPr>
        <w:t xml:space="preserve"> The administration has not only signaled its support for these efforts, but has also put forth its own proposals to restrict access to publicly funded family planning under Title X.</w:t>
      </w:r>
      <w:r w:rsidR="00F729DB" w:rsidRPr="008466FD">
        <w:rPr>
          <w:rFonts w:ascii="Lucida Sans Unicode" w:eastAsia="Calibri" w:hAnsi="Lucida Sans Unicode" w:cs="Lucida Sans Unicode"/>
          <w:sz w:val="20"/>
          <w:szCs w:val="20"/>
          <w:vertAlign w:val="superscript"/>
        </w:rPr>
        <w:footnoteReference w:id="37"/>
      </w:r>
      <w:r w:rsidR="00F729DB" w:rsidRPr="008466FD">
        <w:rPr>
          <w:rFonts w:ascii="Lucida Sans Unicode" w:eastAsia="Calibri" w:hAnsi="Lucida Sans Unicode" w:cs="Lucida Sans Unicode"/>
          <w:sz w:val="20"/>
          <w:szCs w:val="20"/>
        </w:rPr>
        <w:t xml:space="preserve"> For instance, the </w:t>
      </w:r>
      <w:r w:rsidR="00962458">
        <w:rPr>
          <w:rFonts w:ascii="Lucida Sans Unicode" w:eastAsia="Calibri" w:hAnsi="Lucida Sans Unicode" w:cs="Lucida Sans Unicode"/>
          <w:sz w:val="20"/>
          <w:szCs w:val="20"/>
        </w:rPr>
        <w:t>p</w:t>
      </w:r>
      <w:r w:rsidR="00F729DB" w:rsidRPr="008466FD">
        <w:rPr>
          <w:rFonts w:ascii="Lucida Sans Unicode" w:eastAsia="Calibri" w:hAnsi="Lucida Sans Unicode" w:cs="Lucida Sans Unicode"/>
          <w:sz w:val="20"/>
          <w:szCs w:val="20"/>
        </w:rPr>
        <w:t>resident’s FY 2018 budget plan proposed blocking low-income and uninsured patients from obtaining federally-funded health care services, including Title X-funded care, at Planned Parenthood health centers, even though Planned Parenthood health centers currently serve 41 percent of patients that access contraception through Title X nationwide.</w:t>
      </w:r>
      <w:r w:rsidR="00F729DB" w:rsidRPr="008466FD">
        <w:rPr>
          <w:rFonts w:ascii="Lucida Sans Unicode" w:eastAsia="Calibri" w:hAnsi="Lucida Sans Unicode" w:cs="Lucida Sans Unicode"/>
          <w:sz w:val="20"/>
          <w:szCs w:val="20"/>
          <w:vertAlign w:val="superscript"/>
        </w:rPr>
        <w:footnoteReference w:id="38"/>
      </w:r>
      <w:r w:rsidR="00F729DB" w:rsidRPr="008466FD">
        <w:rPr>
          <w:rFonts w:ascii="Lucida Sans Unicode" w:eastAsia="Calibri" w:hAnsi="Lucida Sans Unicode" w:cs="Lucida Sans Unicode"/>
          <w:sz w:val="20"/>
          <w:szCs w:val="20"/>
        </w:rPr>
        <w:t xml:space="preserve"> </w:t>
      </w:r>
      <w:r w:rsidR="00F729DB" w:rsidRPr="008466FD">
        <w:rPr>
          <w:rFonts w:ascii="Lucida Sans Unicode" w:eastAsia="Calibri" w:hAnsi="Lucida Sans Unicode" w:cs="Lucida Sans Unicode"/>
          <w:sz w:val="20"/>
          <w:szCs w:val="20"/>
          <w:vertAlign w:val="superscript"/>
        </w:rPr>
        <w:footnoteReference w:id="39"/>
      </w:r>
      <w:r w:rsidR="00F729DB" w:rsidRPr="008466FD">
        <w:rPr>
          <w:rFonts w:ascii="Lucida Sans Unicode" w:eastAsia="Calibri" w:hAnsi="Lucida Sans Unicode" w:cs="Lucida Sans Unicode"/>
          <w:sz w:val="20"/>
          <w:szCs w:val="20"/>
        </w:rPr>
        <w:t xml:space="preserve"> </w:t>
      </w:r>
    </w:p>
    <w:p w14:paraId="0C7FE0C4" w14:textId="77777777" w:rsidR="00F729DB" w:rsidRPr="008466FD" w:rsidRDefault="00F729DB" w:rsidP="00F729DB">
      <w:pPr>
        <w:pStyle w:val="Normal1"/>
        <w:spacing w:line="240" w:lineRule="auto"/>
        <w:rPr>
          <w:rFonts w:ascii="Lucida Sans Unicode" w:eastAsia="Calibri" w:hAnsi="Lucida Sans Unicode" w:cs="Lucida Sans Unicode"/>
          <w:sz w:val="20"/>
          <w:szCs w:val="20"/>
        </w:rPr>
      </w:pPr>
    </w:p>
    <w:p w14:paraId="20DE866D" w14:textId="77777777" w:rsidR="00037A2D" w:rsidRDefault="00F729DB" w:rsidP="00037A2D">
      <w:pPr>
        <w:pStyle w:val="Normal1"/>
        <w:spacing w:line="240" w:lineRule="auto"/>
        <w:ind w:firstLine="720"/>
        <w:rPr>
          <w:rFonts w:ascii="Lucida Sans Unicode" w:eastAsia="Calibri" w:hAnsi="Lucida Sans Unicode" w:cs="Lucida Sans Unicode"/>
          <w:sz w:val="20"/>
          <w:szCs w:val="20"/>
        </w:rPr>
      </w:pPr>
      <w:proofErr w:type="gramStart"/>
      <w:r w:rsidRPr="008466FD">
        <w:rPr>
          <w:rFonts w:ascii="Lucida Sans Unicode" w:eastAsia="Calibri" w:hAnsi="Lucida Sans Unicode" w:cs="Lucida Sans Unicode"/>
          <w:sz w:val="20"/>
          <w:szCs w:val="20"/>
        </w:rPr>
        <w:lastRenderedPageBreak/>
        <w:t>Needless to say, these</w:t>
      </w:r>
      <w:proofErr w:type="gramEnd"/>
      <w:r w:rsidRPr="008466FD">
        <w:rPr>
          <w:rFonts w:ascii="Lucida Sans Unicode" w:eastAsia="Calibri" w:hAnsi="Lucida Sans Unicode" w:cs="Lucida Sans Unicode"/>
          <w:sz w:val="20"/>
          <w:szCs w:val="20"/>
        </w:rPr>
        <w:t xml:space="preserve"> dangerous proposals would severely limit access to high-quality family planning care for the populations that turn to Title X-funded providers and those enrolled in the Medicaid program, including low-income and uninsured women, LGBTQ</w:t>
      </w:r>
      <w:r w:rsidR="00962458">
        <w:rPr>
          <w:rFonts w:ascii="Lucida Sans Unicode" w:eastAsia="Calibri" w:hAnsi="Lucida Sans Unicode" w:cs="Lucida Sans Unicode"/>
          <w:sz w:val="20"/>
          <w:szCs w:val="20"/>
        </w:rPr>
        <w:t>+</w:t>
      </w:r>
      <w:r w:rsidRPr="008466FD">
        <w:rPr>
          <w:rFonts w:ascii="Lucida Sans Unicode" w:eastAsia="Calibri" w:hAnsi="Lucida Sans Unicode" w:cs="Lucida Sans Unicode"/>
          <w:sz w:val="20"/>
          <w:szCs w:val="20"/>
        </w:rPr>
        <w:t xml:space="preserve"> individuals, communities of color, and young people. </w:t>
      </w:r>
    </w:p>
    <w:p w14:paraId="13D7BCCF" w14:textId="77777777" w:rsidR="00037A2D" w:rsidRDefault="00037A2D" w:rsidP="007F5501">
      <w:pPr>
        <w:spacing w:after="0" w:line="240" w:lineRule="auto"/>
        <w:rPr>
          <w:rFonts w:ascii="Lucida Sans Unicode" w:hAnsi="Lucida Sans Unicode" w:cs="Lucida Sans Unicode"/>
          <w:b/>
          <w:caps/>
          <w:sz w:val="20"/>
          <w:szCs w:val="20"/>
        </w:rPr>
      </w:pPr>
    </w:p>
    <w:p w14:paraId="56730BAE" w14:textId="77777777" w:rsidR="00037A2D" w:rsidRDefault="00037A2D"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Most state coverage requirements fail to guarantee coverage of the full range of contraceptive methods, services, and counseling with no cost-sharing</w:t>
      </w:r>
      <w:r w:rsidR="00094943">
        <w:rPr>
          <w:rFonts w:ascii="Lucida Sans Unicode" w:hAnsi="Lucida Sans Unicode" w:cs="Lucida Sans Unicode"/>
          <w:b/>
          <w:sz w:val="20"/>
          <w:szCs w:val="20"/>
        </w:rPr>
        <w:t>.</w:t>
      </w:r>
    </w:p>
    <w:p w14:paraId="1693F66E" w14:textId="77777777" w:rsidR="00AA4544" w:rsidRDefault="00037A2D" w:rsidP="007F5501">
      <w:pPr>
        <w:spacing w:after="0" w:line="240" w:lineRule="auto"/>
        <w:rPr>
          <w:rFonts w:ascii="Lucida Sans Unicode" w:hAnsi="Lucida Sans Unicode" w:cs="Lucida Sans Unicode"/>
          <w:sz w:val="20"/>
          <w:szCs w:val="20"/>
        </w:rPr>
      </w:pPr>
      <w:r>
        <w:rPr>
          <w:rFonts w:ascii="Lucida Sans Unicode" w:hAnsi="Lucida Sans Unicode" w:cs="Lucida Sans Unicode"/>
          <w:b/>
          <w:caps/>
          <w:sz w:val="20"/>
          <w:szCs w:val="20"/>
        </w:rPr>
        <w:tab/>
      </w:r>
      <w:r>
        <w:rPr>
          <w:rFonts w:ascii="Lucida Sans Unicode" w:hAnsi="Lucida Sans Unicode" w:cs="Lucida Sans Unicode"/>
          <w:sz w:val="20"/>
          <w:szCs w:val="20"/>
        </w:rPr>
        <w:t>Similarly, the IFR suggests that the existence of state-level contraceptive coverage requirements somehow diminish the need for a federal requirement. This suggestion ignores the fact that 22 states do not have contraceptive coverage laws at all, and that the federal contraceptive coverage requirement made several important advances over laws in the other 28 states.</w:t>
      </w:r>
      <w:r>
        <w:rPr>
          <w:rStyle w:val="FootnoteReference"/>
          <w:rFonts w:ascii="Lucida Sans Unicode" w:hAnsi="Lucida Sans Unicode" w:cs="Lucida Sans Unicode"/>
          <w:sz w:val="20"/>
          <w:szCs w:val="20"/>
        </w:rPr>
        <w:footnoteReference w:id="40"/>
      </w:r>
      <w:r>
        <w:rPr>
          <w:rFonts w:ascii="Lucida Sans Unicode" w:hAnsi="Lucida Sans Unicode" w:cs="Lucida Sans Unicode"/>
          <w:sz w:val="20"/>
          <w:szCs w:val="20"/>
        </w:rPr>
        <w:t xml:space="preserve"> Only </w:t>
      </w:r>
      <w:r w:rsidR="00962458">
        <w:rPr>
          <w:rFonts w:ascii="Lucida Sans Unicode" w:hAnsi="Lucida Sans Unicode" w:cs="Lucida Sans Unicode"/>
          <w:sz w:val="20"/>
          <w:szCs w:val="20"/>
        </w:rPr>
        <w:t>four</w:t>
      </w:r>
      <w:r>
        <w:rPr>
          <w:rFonts w:ascii="Lucida Sans Unicode" w:hAnsi="Lucida Sans Unicode" w:cs="Lucida Sans Unicode"/>
          <w:sz w:val="20"/>
          <w:szCs w:val="20"/>
        </w:rPr>
        <w:t xml:space="preserve"> state laws currently match the federal requirement to cover contraception without copayments, deductibles, and other out-of-pocket costs.</w:t>
      </w:r>
      <w:r>
        <w:rPr>
          <w:rStyle w:val="FootnoteReference"/>
          <w:rFonts w:ascii="Lucida Sans Unicode" w:hAnsi="Lucida Sans Unicode" w:cs="Lucida Sans Unicode"/>
          <w:sz w:val="20"/>
          <w:szCs w:val="20"/>
        </w:rPr>
        <w:footnoteReference w:id="41"/>
      </w:r>
      <w:r>
        <w:rPr>
          <w:rFonts w:ascii="Lucida Sans Unicode" w:hAnsi="Lucida Sans Unicode" w:cs="Lucida Sans Unicode"/>
          <w:sz w:val="20"/>
          <w:szCs w:val="20"/>
        </w:rPr>
        <w:t xml:space="preserve"> </w:t>
      </w:r>
      <w:r w:rsidR="00AA4544">
        <w:rPr>
          <w:rFonts w:ascii="Lucida Sans Unicode" w:hAnsi="Lucida Sans Unicode" w:cs="Lucida Sans Unicode"/>
          <w:sz w:val="20"/>
          <w:szCs w:val="20"/>
        </w:rPr>
        <w:t>Moreover, few state laws match the federal requirement in terms of the breadth and specificity of the contraceptive methods, services, and counseling that are included.</w:t>
      </w:r>
      <w:r w:rsidR="00AA4544">
        <w:rPr>
          <w:rStyle w:val="FootnoteReference"/>
          <w:rFonts w:ascii="Lucida Sans Unicode" w:hAnsi="Lucida Sans Unicode" w:cs="Lucida Sans Unicode"/>
          <w:sz w:val="20"/>
          <w:szCs w:val="20"/>
        </w:rPr>
        <w:footnoteReference w:id="42"/>
      </w:r>
      <w:r w:rsidR="00AA4544">
        <w:rPr>
          <w:rFonts w:ascii="Lucida Sans Unicode" w:hAnsi="Lucida Sans Unicode" w:cs="Lucida Sans Unicode"/>
          <w:sz w:val="20"/>
          <w:szCs w:val="20"/>
        </w:rPr>
        <w:t xml:space="preserve"> Additionally, no state has the authority to regulate plans offered by employers that self-insure, which cover 60% of covered workers nationwide.</w:t>
      </w:r>
      <w:r w:rsidR="00AA4544">
        <w:rPr>
          <w:rStyle w:val="FootnoteReference"/>
          <w:rFonts w:ascii="Lucida Sans Unicode" w:hAnsi="Lucida Sans Unicode" w:cs="Lucida Sans Unicode"/>
          <w:sz w:val="20"/>
          <w:szCs w:val="20"/>
        </w:rPr>
        <w:footnoteReference w:id="43"/>
      </w:r>
    </w:p>
    <w:p w14:paraId="45619E72" w14:textId="77777777" w:rsidR="00094943" w:rsidRDefault="00094943" w:rsidP="007F5501">
      <w:pPr>
        <w:spacing w:after="0" w:line="240" w:lineRule="auto"/>
        <w:rPr>
          <w:rFonts w:ascii="Lucida Sans Unicode" w:hAnsi="Lucida Sans Unicode" w:cs="Lucida Sans Unicode"/>
          <w:sz w:val="20"/>
          <w:szCs w:val="20"/>
        </w:rPr>
      </w:pPr>
    </w:p>
    <w:p w14:paraId="4D085600" w14:textId="77777777" w:rsidR="00AA4544" w:rsidRPr="0069527E" w:rsidRDefault="00AA4544"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caps/>
          <w:sz w:val="20"/>
          <w:szCs w:val="20"/>
        </w:rPr>
        <w:tab/>
      </w:r>
      <w:r w:rsidRPr="0069527E">
        <w:rPr>
          <w:rFonts w:ascii="Lucida Sans Unicode" w:hAnsi="Lucida Sans Unicode" w:cs="Lucida Sans Unicode"/>
          <w:b/>
          <w:sz w:val="20"/>
          <w:szCs w:val="20"/>
        </w:rPr>
        <w:t xml:space="preserve">The Departments’ </w:t>
      </w:r>
      <w:r w:rsidR="00BE05A3" w:rsidRPr="0069527E">
        <w:rPr>
          <w:rFonts w:ascii="Lucida Sans Unicode" w:hAnsi="Lucida Sans Unicode" w:cs="Lucida Sans Unicode"/>
          <w:b/>
          <w:sz w:val="20"/>
          <w:szCs w:val="20"/>
        </w:rPr>
        <w:t xml:space="preserve">assertion </w:t>
      </w:r>
      <w:r w:rsidRPr="0069527E">
        <w:rPr>
          <w:rFonts w:ascii="Lucida Sans Unicode" w:hAnsi="Lucida Sans Unicode" w:cs="Lucida Sans Unicode"/>
          <w:b/>
          <w:sz w:val="20"/>
          <w:szCs w:val="20"/>
        </w:rPr>
        <w:t>that other programs and legal requirements can meet the need for contraceptive coverage created by this rule</w:t>
      </w:r>
      <w:r w:rsidR="00BE05A3" w:rsidRPr="0069527E">
        <w:rPr>
          <w:rFonts w:ascii="Lucida Sans Unicode" w:hAnsi="Lucida Sans Unicode" w:cs="Lucida Sans Unicode"/>
          <w:b/>
          <w:sz w:val="20"/>
          <w:szCs w:val="20"/>
        </w:rPr>
        <w:t xml:space="preserve"> is </w:t>
      </w:r>
      <w:r w:rsidR="00E80A7A" w:rsidRPr="0069527E">
        <w:rPr>
          <w:rFonts w:ascii="Lucida Sans Unicode" w:hAnsi="Lucida Sans Unicode" w:cs="Lucida Sans Unicode"/>
          <w:b/>
          <w:sz w:val="20"/>
          <w:szCs w:val="20"/>
        </w:rPr>
        <w:t>inaccurate.</w:t>
      </w:r>
    </w:p>
    <w:p w14:paraId="53D82EFE" w14:textId="77777777" w:rsidR="00BE05A3" w:rsidRDefault="00BE05A3" w:rsidP="007F5501">
      <w:pPr>
        <w:spacing w:after="0" w:line="240" w:lineRule="auto"/>
        <w:rPr>
          <w:rFonts w:ascii="Lucida Sans Unicode" w:hAnsi="Lucida Sans Unicode" w:cs="Lucida Sans Unicode"/>
          <w:sz w:val="20"/>
          <w:szCs w:val="20"/>
        </w:rPr>
      </w:pPr>
    </w:p>
    <w:p w14:paraId="278F9CD1" w14:textId="77777777" w:rsidR="00980636" w:rsidRPr="0036713F" w:rsidRDefault="00980636" w:rsidP="007F5501">
      <w:pPr>
        <w:spacing w:after="0" w:line="240" w:lineRule="auto"/>
        <w:rPr>
          <w:rFonts w:ascii="Lucida Sans Unicode" w:hAnsi="Lucida Sans Unicode" w:cs="Lucida Sans Unicode"/>
          <w:b/>
          <w:caps/>
          <w:sz w:val="20"/>
          <w:szCs w:val="20"/>
        </w:rPr>
      </w:pPr>
      <w:r w:rsidRPr="0036713F">
        <w:rPr>
          <w:rFonts w:ascii="Lucida Sans Unicode" w:hAnsi="Lucida Sans Unicode" w:cs="Lucida Sans Unicode"/>
          <w:b/>
          <w:caps/>
          <w:sz w:val="20"/>
          <w:szCs w:val="20"/>
        </w:rPr>
        <w:tab/>
      </w:r>
    </w:p>
    <w:p w14:paraId="4B7FCFE6" w14:textId="77777777" w:rsidR="004E3192" w:rsidRPr="00F819DE" w:rsidRDefault="00BE76E0" w:rsidP="007F5501">
      <w:pPr>
        <w:spacing w:after="0" w:line="240" w:lineRule="auto"/>
        <w:rPr>
          <w:rFonts w:ascii="Lucida Sans Unicode" w:hAnsi="Lucida Sans Unicode" w:cs="Lucida Sans Unicode"/>
          <w:b/>
          <w:caps/>
          <w:sz w:val="20"/>
          <w:szCs w:val="20"/>
        </w:rPr>
      </w:pPr>
      <w:r w:rsidRPr="00F819DE">
        <w:rPr>
          <w:rFonts w:ascii="Lucida Sans Unicode" w:hAnsi="Lucida Sans Unicode" w:cs="Lucida Sans Unicode"/>
          <w:b/>
          <w:caps/>
          <w:sz w:val="20"/>
          <w:szCs w:val="20"/>
        </w:rPr>
        <w:t xml:space="preserve">Justifications for the IFR </w:t>
      </w:r>
      <w:r w:rsidR="00FC7A0B" w:rsidRPr="00F819DE">
        <w:rPr>
          <w:rFonts w:ascii="Lucida Sans Unicode" w:hAnsi="Lucida Sans Unicode" w:cs="Lucida Sans Unicode"/>
          <w:b/>
          <w:caps/>
          <w:sz w:val="20"/>
          <w:szCs w:val="20"/>
        </w:rPr>
        <w:t>d</w:t>
      </w:r>
      <w:r w:rsidRPr="00F819DE">
        <w:rPr>
          <w:rFonts w:ascii="Lucida Sans Unicode" w:hAnsi="Lucida Sans Unicode" w:cs="Lucida Sans Unicode"/>
          <w:b/>
          <w:caps/>
          <w:sz w:val="20"/>
          <w:szCs w:val="20"/>
        </w:rPr>
        <w:t xml:space="preserve">o </w:t>
      </w:r>
      <w:r w:rsidR="00FC7A0B" w:rsidRPr="00F819DE">
        <w:rPr>
          <w:rFonts w:ascii="Lucida Sans Unicode" w:hAnsi="Lucida Sans Unicode" w:cs="Lucida Sans Unicode"/>
          <w:b/>
          <w:caps/>
          <w:sz w:val="20"/>
          <w:szCs w:val="20"/>
        </w:rPr>
        <w:t>n</w:t>
      </w:r>
      <w:r w:rsidRPr="00F819DE">
        <w:rPr>
          <w:rFonts w:ascii="Lucida Sans Unicode" w:hAnsi="Lucida Sans Unicode" w:cs="Lucida Sans Unicode"/>
          <w:b/>
          <w:caps/>
          <w:sz w:val="20"/>
          <w:szCs w:val="20"/>
        </w:rPr>
        <w:t xml:space="preserve">ot </w:t>
      </w:r>
      <w:r w:rsidR="00FC7A0B" w:rsidRPr="00F819DE">
        <w:rPr>
          <w:rFonts w:ascii="Lucida Sans Unicode" w:hAnsi="Lucida Sans Unicode" w:cs="Lucida Sans Unicode"/>
          <w:b/>
          <w:caps/>
          <w:sz w:val="20"/>
          <w:szCs w:val="20"/>
        </w:rPr>
        <w:t>m</w:t>
      </w:r>
      <w:r w:rsidRPr="00F819DE">
        <w:rPr>
          <w:rFonts w:ascii="Lucida Sans Unicode" w:hAnsi="Lucida Sans Unicode" w:cs="Lucida Sans Unicode"/>
          <w:b/>
          <w:caps/>
          <w:sz w:val="20"/>
          <w:szCs w:val="20"/>
        </w:rPr>
        <w:t xml:space="preserve">eet </w:t>
      </w:r>
      <w:r w:rsidR="00FC7A0B" w:rsidRPr="00F819DE">
        <w:rPr>
          <w:rFonts w:ascii="Lucida Sans Unicode" w:hAnsi="Lucida Sans Unicode" w:cs="Lucida Sans Unicode"/>
          <w:b/>
          <w:caps/>
          <w:sz w:val="20"/>
          <w:szCs w:val="20"/>
        </w:rPr>
        <w:t>b</w:t>
      </w:r>
      <w:r w:rsidRPr="00F819DE">
        <w:rPr>
          <w:rFonts w:ascii="Lucida Sans Unicode" w:hAnsi="Lucida Sans Unicode" w:cs="Lucida Sans Unicode"/>
          <w:b/>
          <w:caps/>
          <w:sz w:val="20"/>
          <w:szCs w:val="20"/>
        </w:rPr>
        <w:t xml:space="preserve">asic </w:t>
      </w:r>
      <w:r w:rsidR="00FC7A0B" w:rsidRPr="00F819DE">
        <w:rPr>
          <w:rFonts w:ascii="Lucida Sans Unicode" w:hAnsi="Lucida Sans Unicode" w:cs="Lucida Sans Unicode"/>
          <w:b/>
          <w:caps/>
          <w:sz w:val="20"/>
          <w:szCs w:val="20"/>
        </w:rPr>
        <w:t>s</w:t>
      </w:r>
      <w:r w:rsidRPr="00F819DE">
        <w:rPr>
          <w:rFonts w:ascii="Lucida Sans Unicode" w:hAnsi="Lucida Sans Unicode" w:cs="Lucida Sans Unicode"/>
          <w:b/>
          <w:caps/>
          <w:sz w:val="20"/>
          <w:szCs w:val="20"/>
        </w:rPr>
        <w:t xml:space="preserve">cientific </w:t>
      </w:r>
      <w:r w:rsidR="00FC7A0B" w:rsidRPr="00F819DE">
        <w:rPr>
          <w:rFonts w:ascii="Lucida Sans Unicode" w:hAnsi="Lucida Sans Unicode" w:cs="Lucida Sans Unicode"/>
          <w:b/>
          <w:caps/>
          <w:sz w:val="20"/>
          <w:szCs w:val="20"/>
        </w:rPr>
        <w:t>s</w:t>
      </w:r>
      <w:r w:rsidRPr="00F819DE">
        <w:rPr>
          <w:rFonts w:ascii="Lucida Sans Unicode" w:hAnsi="Lucida Sans Unicode" w:cs="Lucida Sans Unicode"/>
          <w:b/>
          <w:caps/>
          <w:sz w:val="20"/>
          <w:szCs w:val="20"/>
        </w:rPr>
        <w:t>tandards</w:t>
      </w:r>
    </w:p>
    <w:p w14:paraId="01577975" w14:textId="77777777" w:rsidR="00BE76E0" w:rsidRDefault="00BE76E0"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r>
      <w:r w:rsidR="00FC7A0B">
        <w:rPr>
          <w:rFonts w:ascii="Lucida Sans Unicode" w:hAnsi="Lucida Sans Unicode" w:cs="Lucida Sans Unicode"/>
          <w:sz w:val="20"/>
          <w:szCs w:val="20"/>
        </w:rPr>
        <w:t xml:space="preserve">As the nation’s health policy center, </w:t>
      </w:r>
      <w:r w:rsidR="00BE05A3">
        <w:rPr>
          <w:rFonts w:ascii="Lucida Sans Unicode" w:hAnsi="Lucida Sans Unicode" w:cs="Lucida Sans Unicode"/>
          <w:sz w:val="20"/>
          <w:szCs w:val="20"/>
        </w:rPr>
        <w:t xml:space="preserve">HHS must adopt </w:t>
      </w:r>
      <w:r w:rsidR="00FC7A0B">
        <w:rPr>
          <w:rFonts w:ascii="Lucida Sans Unicode" w:hAnsi="Lucida Sans Unicode" w:cs="Lucida Sans Unicode"/>
          <w:sz w:val="20"/>
          <w:szCs w:val="20"/>
        </w:rPr>
        <w:t xml:space="preserve">policies and activities firmly based on scientifically valid and appropriate terms and evidence. The IFR does not meet the high standard of scientific evidence used by the IOM and the Women’s Preventive Services Initiative (WPSI), instead prioritizing </w:t>
      </w:r>
      <w:r w:rsidR="00DC6741">
        <w:rPr>
          <w:rFonts w:ascii="Lucida Sans Unicode" w:hAnsi="Lucida Sans Unicode" w:cs="Lucida Sans Unicode"/>
          <w:sz w:val="20"/>
          <w:szCs w:val="20"/>
        </w:rPr>
        <w:t>religious objections</w:t>
      </w:r>
      <w:r w:rsidR="00FC7A0B">
        <w:rPr>
          <w:rFonts w:ascii="Lucida Sans Unicode" w:hAnsi="Lucida Sans Unicode" w:cs="Lucida Sans Unicode"/>
          <w:sz w:val="20"/>
          <w:szCs w:val="20"/>
        </w:rPr>
        <w:t xml:space="preserve"> over evidence-based medical recommendations. The Departments make several false and misleading statements in the IF</w:t>
      </w:r>
      <w:r w:rsidR="00AA4544">
        <w:rPr>
          <w:rFonts w:ascii="Lucida Sans Unicode" w:hAnsi="Lucida Sans Unicode" w:cs="Lucida Sans Unicode"/>
          <w:sz w:val="20"/>
          <w:szCs w:val="20"/>
        </w:rPr>
        <w:t>R</w:t>
      </w:r>
      <w:r w:rsidR="00FC7A0B">
        <w:rPr>
          <w:rFonts w:ascii="Lucida Sans Unicode" w:hAnsi="Lucida Sans Unicode" w:cs="Lucida Sans Unicode"/>
          <w:sz w:val="20"/>
          <w:szCs w:val="20"/>
        </w:rPr>
        <w:t xml:space="preserve"> to undermine the contraceptive coverage benefit. </w:t>
      </w:r>
      <w:r w:rsidR="00277974">
        <w:rPr>
          <w:rFonts w:ascii="Lucida Sans Unicode" w:hAnsi="Lucida Sans Unicode" w:cs="Lucida Sans Unicode"/>
          <w:sz w:val="20"/>
          <w:szCs w:val="20"/>
        </w:rPr>
        <w:t>[ORGANIZTION]</w:t>
      </w:r>
      <w:r w:rsidR="00FC7A0B">
        <w:rPr>
          <w:rFonts w:ascii="Lucida Sans Unicode" w:hAnsi="Lucida Sans Unicode" w:cs="Lucida Sans Unicode"/>
          <w:sz w:val="20"/>
          <w:szCs w:val="20"/>
        </w:rPr>
        <w:t xml:space="preserve"> </w:t>
      </w:r>
      <w:r w:rsidR="00BE05A3">
        <w:rPr>
          <w:rFonts w:ascii="Lucida Sans Unicode" w:hAnsi="Lucida Sans Unicode" w:cs="Lucida Sans Unicode"/>
          <w:sz w:val="20"/>
          <w:szCs w:val="20"/>
        </w:rPr>
        <w:t xml:space="preserve">fundamentally disagrees with the Departments’ </w:t>
      </w:r>
      <w:r w:rsidR="00BE05A3">
        <w:rPr>
          <w:rFonts w:ascii="Lucida Sans Unicode" w:hAnsi="Lucida Sans Unicode" w:cs="Lucida Sans Unicode"/>
          <w:sz w:val="20"/>
          <w:szCs w:val="20"/>
        </w:rPr>
        <w:lastRenderedPageBreak/>
        <w:t xml:space="preserve">decision to promulgate this IFR </w:t>
      </w:r>
      <w:r w:rsidR="0069527E">
        <w:rPr>
          <w:rFonts w:ascii="Lucida Sans Unicode" w:hAnsi="Lucida Sans Unicode" w:cs="Lucida Sans Unicode"/>
          <w:sz w:val="20"/>
          <w:szCs w:val="20"/>
        </w:rPr>
        <w:t>based on</w:t>
      </w:r>
      <w:r w:rsidR="00BE05A3">
        <w:rPr>
          <w:rFonts w:ascii="Lucida Sans Unicode" w:hAnsi="Lucida Sans Unicode" w:cs="Lucida Sans Unicode"/>
          <w:sz w:val="20"/>
          <w:szCs w:val="20"/>
        </w:rPr>
        <w:t xml:space="preserve"> the religious beliefs of individuals </w:t>
      </w:r>
      <w:r w:rsidR="00DC6741">
        <w:rPr>
          <w:rFonts w:ascii="Lucida Sans Unicode" w:hAnsi="Lucida Sans Unicode" w:cs="Lucida Sans Unicode"/>
          <w:sz w:val="20"/>
          <w:szCs w:val="20"/>
        </w:rPr>
        <w:t xml:space="preserve">and entities </w:t>
      </w:r>
      <w:r w:rsidR="00BE05A3">
        <w:rPr>
          <w:rFonts w:ascii="Lucida Sans Unicode" w:hAnsi="Lucida Sans Unicode" w:cs="Lucida Sans Unicode"/>
          <w:sz w:val="20"/>
          <w:szCs w:val="20"/>
        </w:rPr>
        <w:t xml:space="preserve">rather than science and medicine.  </w:t>
      </w:r>
    </w:p>
    <w:p w14:paraId="13DB3B3F" w14:textId="77777777" w:rsidR="00FC7A0B" w:rsidRDefault="00FC7A0B" w:rsidP="007F5501">
      <w:pPr>
        <w:spacing w:after="0" w:line="240" w:lineRule="auto"/>
        <w:rPr>
          <w:rFonts w:ascii="Lucida Sans Unicode" w:hAnsi="Lucida Sans Unicode" w:cs="Lucida Sans Unicode"/>
          <w:sz w:val="20"/>
          <w:szCs w:val="20"/>
        </w:rPr>
      </w:pPr>
    </w:p>
    <w:p w14:paraId="5C7CAD23" w14:textId="77777777" w:rsidR="00FC7A0B" w:rsidRDefault="00FC7A0B"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Contraception does not interfere with an existing pregnancy</w:t>
      </w:r>
      <w:r w:rsidR="00BE05A3">
        <w:rPr>
          <w:rFonts w:ascii="Lucida Sans Unicode" w:hAnsi="Lucida Sans Unicode" w:cs="Lucida Sans Unicode"/>
          <w:b/>
          <w:sz w:val="20"/>
          <w:szCs w:val="20"/>
        </w:rPr>
        <w:t>.</w:t>
      </w:r>
    </w:p>
    <w:p w14:paraId="360B0779" w14:textId="77777777" w:rsidR="00FC7A0B" w:rsidRDefault="00FC7A0B"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The IFR takes issue with the IOM-recommended coverage of the full range of U.S. Food and Drug Administration (FDA)-approved contraceptive methods because it includes “certain drugs and devices…that many persons and organizations believe are abortifacient—that is, as causing early abortion.”</w:t>
      </w:r>
      <w:r w:rsidRPr="00FC7A0B">
        <w:rPr>
          <w:rStyle w:val="FootnoteReference"/>
          <w:rFonts w:ascii="Lucida Sans Unicode" w:hAnsi="Lucida Sans Unicode" w:cs="Lucida Sans Unicode"/>
          <w:sz w:val="20"/>
          <w:szCs w:val="20"/>
        </w:rPr>
        <w:footnoteReference w:id="44"/>
      </w:r>
      <w:r>
        <w:rPr>
          <w:rFonts w:ascii="Lucida Sans Unicode" w:hAnsi="Lucida Sans Unicode" w:cs="Lucida Sans Unicode"/>
          <w:sz w:val="20"/>
          <w:szCs w:val="20"/>
        </w:rPr>
        <w:t xml:space="preserve"> FDA-approved contraceptive methods do not function as abortifacients. Every FDA-approved contraceptive method acts before implantation, does not interfere with an existing pregnancy, and is not effective after a fertilized egg has implanted successfully in the uterus.</w:t>
      </w:r>
      <w:r>
        <w:rPr>
          <w:rStyle w:val="FootnoteReference"/>
          <w:rFonts w:ascii="Lucida Sans Unicode" w:hAnsi="Lucida Sans Unicode" w:cs="Lucida Sans Unicode"/>
          <w:sz w:val="20"/>
          <w:szCs w:val="20"/>
        </w:rPr>
        <w:footnoteReference w:id="45"/>
      </w:r>
    </w:p>
    <w:p w14:paraId="602A7064" w14:textId="77777777" w:rsidR="00FC7A0B" w:rsidRDefault="00FC7A0B" w:rsidP="007F5501">
      <w:pPr>
        <w:spacing w:after="0" w:line="240" w:lineRule="auto"/>
        <w:rPr>
          <w:rFonts w:ascii="Lucida Sans Unicode" w:hAnsi="Lucida Sans Unicode" w:cs="Lucida Sans Unicode"/>
          <w:sz w:val="20"/>
          <w:szCs w:val="20"/>
        </w:rPr>
      </w:pPr>
    </w:p>
    <w:p w14:paraId="57269873" w14:textId="77777777" w:rsidR="00FC7A0B" w:rsidRDefault="00FC7A0B"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Contraception is medication and carries risks like any medication</w:t>
      </w:r>
      <w:r w:rsidR="00BE05A3">
        <w:rPr>
          <w:rFonts w:ascii="Lucida Sans Unicode" w:hAnsi="Lucida Sans Unicode" w:cs="Lucida Sans Unicode"/>
          <w:b/>
          <w:sz w:val="20"/>
          <w:szCs w:val="20"/>
        </w:rPr>
        <w:t>.</w:t>
      </w:r>
    </w:p>
    <w:p w14:paraId="7EB351BC" w14:textId="77777777" w:rsidR="00FC7A0B" w:rsidRDefault="00FC7A0B"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r>
      <w:r w:rsidR="00091CD7">
        <w:rPr>
          <w:rFonts w:ascii="Lucida Sans Unicode" w:hAnsi="Lucida Sans Unicode" w:cs="Lucida Sans Unicode"/>
          <w:sz w:val="20"/>
          <w:szCs w:val="20"/>
        </w:rPr>
        <w:t>The IFR raises concerns about the “negative health effects” of contraception.</w:t>
      </w:r>
      <w:r w:rsidR="00091CD7">
        <w:rPr>
          <w:rStyle w:val="FootnoteReference"/>
          <w:rFonts w:ascii="Lucida Sans Unicode" w:hAnsi="Lucida Sans Unicode" w:cs="Lucida Sans Unicode"/>
          <w:sz w:val="20"/>
          <w:szCs w:val="20"/>
        </w:rPr>
        <w:footnoteReference w:id="46"/>
      </w:r>
      <w:r w:rsidR="00091CD7">
        <w:rPr>
          <w:rFonts w:ascii="Lucida Sans Unicode" w:hAnsi="Lucida Sans Unicode" w:cs="Lucida Sans Unicode"/>
          <w:sz w:val="20"/>
          <w:szCs w:val="20"/>
        </w:rPr>
        <w:t xml:space="preserve"> </w:t>
      </w:r>
      <w:r w:rsidR="00445EEC">
        <w:rPr>
          <w:rFonts w:ascii="Lucida Sans Unicode" w:hAnsi="Lucida Sans Unicode" w:cs="Lucida Sans Unicode"/>
          <w:sz w:val="20"/>
          <w:szCs w:val="20"/>
        </w:rPr>
        <w:t>As with any medication, some contraceptive methods may be contraindicated for patients with certain medical conditions, including high blood pressure, lupus, or a history of breast cancer.</w:t>
      </w:r>
      <w:r w:rsidR="00445EEC" w:rsidRPr="00445EEC">
        <w:rPr>
          <w:rStyle w:val="FootnoteReference"/>
          <w:rFonts w:ascii="Lucida Sans Unicode" w:hAnsi="Lucida Sans Unicode" w:cs="Lucida Sans Unicode"/>
          <w:sz w:val="20"/>
          <w:szCs w:val="20"/>
        </w:rPr>
        <w:footnoteReference w:id="47"/>
      </w:r>
      <w:r w:rsidR="00445EEC" w:rsidRPr="00445EEC">
        <w:rPr>
          <w:rFonts w:ascii="Lucida Sans Unicode" w:hAnsi="Lucida Sans Unicode" w:cs="Lucida Sans Unicode"/>
          <w:sz w:val="20"/>
          <w:szCs w:val="20"/>
          <w:vertAlign w:val="superscript"/>
        </w:rPr>
        <w:t>,</w:t>
      </w:r>
      <w:r w:rsidR="00445EEC" w:rsidRPr="00445EEC">
        <w:rPr>
          <w:rStyle w:val="FootnoteReference"/>
          <w:rFonts w:ascii="Lucida Sans Unicode" w:hAnsi="Lucida Sans Unicode" w:cs="Lucida Sans Unicode"/>
          <w:sz w:val="20"/>
          <w:szCs w:val="20"/>
        </w:rPr>
        <w:footnoteReference w:id="48"/>
      </w:r>
      <w:r w:rsidR="00445EEC">
        <w:rPr>
          <w:rFonts w:ascii="Lucida Sans Unicode" w:hAnsi="Lucida Sans Unicode" w:cs="Lucida Sans Unicode"/>
          <w:sz w:val="20"/>
          <w:szCs w:val="20"/>
          <w:vertAlign w:val="superscript"/>
        </w:rPr>
        <w:t xml:space="preserve"> </w:t>
      </w:r>
      <w:r w:rsidR="00445EEC">
        <w:rPr>
          <w:rFonts w:ascii="Lucida Sans Unicode" w:hAnsi="Lucida Sans Unicode" w:cs="Lucida Sans Unicode"/>
          <w:sz w:val="20"/>
          <w:szCs w:val="20"/>
        </w:rPr>
        <w:t>Specifically, the IFR suggests an increased risk of venous thromboembolism (VTE). In fact, VTE among oral contraceptive users is very low and is much lower than the risk of VTE during pregnancy or in the immediate postpartum period.</w:t>
      </w:r>
      <w:r w:rsidR="00445EEC">
        <w:rPr>
          <w:rStyle w:val="FootnoteReference"/>
          <w:rFonts w:ascii="Lucida Sans Unicode" w:hAnsi="Lucida Sans Unicode" w:cs="Lucida Sans Unicode"/>
          <w:sz w:val="20"/>
          <w:szCs w:val="20"/>
        </w:rPr>
        <w:footnoteReference w:id="49"/>
      </w:r>
      <w:r w:rsidR="00445EEC">
        <w:rPr>
          <w:rFonts w:ascii="Lucida Sans Unicode" w:hAnsi="Lucida Sans Unicode" w:cs="Lucida Sans Unicode"/>
          <w:sz w:val="20"/>
          <w:szCs w:val="20"/>
        </w:rPr>
        <w:t xml:space="preserve"> The IFR also suggests contraception increases the risk of breast cancer, but there is no </w:t>
      </w:r>
      <w:r w:rsidR="00962458">
        <w:rPr>
          <w:rFonts w:ascii="Lucida Sans Unicode" w:hAnsi="Lucida Sans Unicode" w:cs="Lucida Sans Unicode"/>
          <w:sz w:val="20"/>
          <w:szCs w:val="20"/>
        </w:rPr>
        <w:t>scientifically-</w:t>
      </w:r>
      <w:r w:rsidR="00445EEC">
        <w:rPr>
          <w:rFonts w:ascii="Lucida Sans Unicode" w:hAnsi="Lucida Sans Unicode" w:cs="Lucida Sans Unicode"/>
          <w:sz w:val="20"/>
          <w:szCs w:val="20"/>
        </w:rPr>
        <w:t>proven increased risk of breast cancer among contraceptive users, particularly those under 40.</w:t>
      </w:r>
      <w:r w:rsidR="00445EEC">
        <w:rPr>
          <w:rStyle w:val="FootnoteReference"/>
          <w:rFonts w:ascii="Lucida Sans Unicode" w:hAnsi="Lucida Sans Unicode" w:cs="Lucida Sans Unicode"/>
          <w:sz w:val="20"/>
          <w:szCs w:val="20"/>
        </w:rPr>
        <w:footnoteReference w:id="50"/>
      </w:r>
    </w:p>
    <w:p w14:paraId="405390F5" w14:textId="77777777" w:rsidR="00445EEC" w:rsidRDefault="00445EEC" w:rsidP="007F5501">
      <w:pPr>
        <w:spacing w:after="0" w:line="240" w:lineRule="auto"/>
        <w:rPr>
          <w:rFonts w:ascii="Lucida Sans Unicode" w:hAnsi="Lucida Sans Unicode" w:cs="Lucida Sans Unicode"/>
          <w:sz w:val="20"/>
          <w:szCs w:val="20"/>
        </w:rPr>
      </w:pPr>
    </w:p>
    <w:p w14:paraId="60ECE3FD" w14:textId="77777777" w:rsidR="00445EEC" w:rsidRDefault="00445EEC"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 xml:space="preserve">Contraception </w:t>
      </w:r>
      <w:proofErr w:type="gramStart"/>
      <w:r>
        <w:rPr>
          <w:rFonts w:ascii="Lucida Sans Unicode" w:hAnsi="Lucida Sans Unicode" w:cs="Lucida Sans Unicode"/>
          <w:b/>
          <w:sz w:val="20"/>
          <w:szCs w:val="20"/>
        </w:rPr>
        <w:t>makes sex</w:t>
      </w:r>
      <w:proofErr w:type="gramEnd"/>
      <w:r>
        <w:rPr>
          <w:rFonts w:ascii="Lucida Sans Unicode" w:hAnsi="Lucida Sans Unicode" w:cs="Lucida Sans Unicode"/>
          <w:b/>
          <w:sz w:val="20"/>
          <w:szCs w:val="20"/>
        </w:rPr>
        <w:t xml:space="preserve"> among adolescents healthier, not more likely to happen</w:t>
      </w:r>
      <w:r w:rsidR="00BE05A3">
        <w:rPr>
          <w:rFonts w:ascii="Lucida Sans Unicode" w:hAnsi="Lucida Sans Unicode" w:cs="Lucida Sans Unicode"/>
          <w:b/>
          <w:sz w:val="20"/>
          <w:szCs w:val="20"/>
        </w:rPr>
        <w:t>.</w:t>
      </w:r>
    </w:p>
    <w:p w14:paraId="7AF34AB5" w14:textId="77777777" w:rsidR="00445EEC" w:rsidRDefault="00445EEC"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The IFR suggests the contraceptive coverage benefit could “affect risky sexual behavior in a negative way.”</w:t>
      </w:r>
      <w:r>
        <w:rPr>
          <w:rStyle w:val="FootnoteReference"/>
          <w:rFonts w:ascii="Lucida Sans Unicode" w:hAnsi="Lucida Sans Unicode" w:cs="Lucida Sans Unicode"/>
          <w:sz w:val="20"/>
          <w:szCs w:val="20"/>
        </w:rPr>
        <w:footnoteReference w:id="51"/>
      </w:r>
      <w:r>
        <w:rPr>
          <w:rFonts w:ascii="Lucida Sans Unicode" w:hAnsi="Lucida Sans Unicode" w:cs="Lucida Sans Unicode"/>
          <w:sz w:val="20"/>
          <w:szCs w:val="20"/>
        </w:rPr>
        <w:t xml:space="preserve"> Increased access to contraception is not associated with increased unsafe sexual behavior or increased sexual activity.</w:t>
      </w:r>
      <w:r w:rsidRPr="00445EEC">
        <w:rPr>
          <w:rStyle w:val="FootnoteReference"/>
          <w:rFonts w:ascii="Lucida Sans Unicode" w:hAnsi="Lucida Sans Unicode" w:cs="Lucida Sans Unicode"/>
          <w:sz w:val="20"/>
          <w:szCs w:val="20"/>
        </w:rPr>
        <w:footnoteReference w:id="52"/>
      </w:r>
      <w:r w:rsidRPr="00445EEC">
        <w:rPr>
          <w:rFonts w:ascii="Lucida Sans Unicode" w:hAnsi="Lucida Sans Unicode" w:cs="Lucida Sans Unicode"/>
          <w:sz w:val="20"/>
          <w:szCs w:val="20"/>
          <w:vertAlign w:val="superscript"/>
        </w:rPr>
        <w:t>,</w:t>
      </w:r>
      <w:r w:rsidRPr="00445EEC">
        <w:rPr>
          <w:rStyle w:val="FootnoteReference"/>
          <w:rFonts w:ascii="Lucida Sans Unicode" w:hAnsi="Lucida Sans Unicode" w:cs="Lucida Sans Unicode"/>
          <w:sz w:val="20"/>
          <w:szCs w:val="20"/>
        </w:rPr>
        <w:footnoteReference w:id="53"/>
      </w:r>
      <w:r>
        <w:rPr>
          <w:rFonts w:ascii="Lucida Sans Unicode" w:hAnsi="Lucida Sans Unicode" w:cs="Lucida Sans Unicode"/>
          <w:sz w:val="20"/>
          <w:szCs w:val="20"/>
          <w:vertAlign w:val="superscript"/>
        </w:rPr>
        <w:t xml:space="preserve"> </w:t>
      </w:r>
      <w:r>
        <w:rPr>
          <w:rFonts w:ascii="Lucida Sans Unicode" w:hAnsi="Lucida Sans Unicode" w:cs="Lucida Sans Unicode"/>
          <w:sz w:val="20"/>
          <w:szCs w:val="20"/>
        </w:rPr>
        <w:t xml:space="preserve">In fact, research has shown that school-based </w:t>
      </w:r>
      <w:r>
        <w:rPr>
          <w:rFonts w:ascii="Lucida Sans Unicode" w:hAnsi="Lucida Sans Unicode" w:cs="Lucida Sans Unicode"/>
          <w:sz w:val="20"/>
          <w:szCs w:val="20"/>
        </w:rPr>
        <w:lastRenderedPageBreak/>
        <w:t>health centers that provide access to contraception are proven to increase use of contraception by already sexually active students, not to increase onset of sexual activity.</w:t>
      </w:r>
      <w:r w:rsidRPr="00445EEC">
        <w:rPr>
          <w:rStyle w:val="FootnoteReference"/>
          <w:rFonts w:ascii="Lucida Sans Unicode" w:hAnsi="Lucida Sans Unicode" w:cs="Lucida Sans Unicode"/>
          <w:sz w:val="20"/>
          <w:szCs w:val="20"/>
        </w:rPr>
        <w:footnoteReference w:id="54"/>
      </w:r>
      <w:r w:rsidRPr="00445EEC">
        <w:rPr>
          <w:rFonts w:ascii="Lucida Sans Unicode" w:hAnsi="Lucida Sans Unicode" w:cs="Lucida Sans Unicode"/>
          <w:sz w:val="20"/>
          <w:szCs w:val="20"/>
          <w:vertAlign w:val="superscript"/>
        </w:rPr>
        <w:t>,</w:t>
      </w:r>
      <w:r w:rsidRPr="00445EEC">
        <w:rPr>
          <w:rStyle w:val="FootnoteReference"/>
          <w:rFonts w:ascii="Lucida Sans Unicode" w:hAnsi="Lucida Sans Unicode" w:cs="Lucida Sans Unicode"/>
          <w:sz w:val="20"/>
          <w:szCs w:val="20"/>
        </w:rPr>
        <w:footnoteReference w:id="55"/>
      </w:r>
      <w:r>
        <w:rPr>
          <w:rFonts w:ascii="Lucida Sans Unicode" w:hAnsi="Lucida Sans Unicode" w:cs="Lucida Sans Unicode"/>
          <w:sz w:val="20"/>
          <w:szCs w:val="20"/>
        </w:rPr>
        <w:t xml:space="preserve"> On the other hand, young women who did not use contraception at first sexual intercourse were twice as likely to become teen mothers.</w:t>
      </w:r>
      <w:r>
        <w:rPr>
          <w:rStyle w:val="FootnoteReference"/>
          <w:rFonts w:ascii="Lucida Sans Unicode" w:hAnsi="Lucida Sans Unicode" w:cs="Lucida Sans Unicode"/>
          <w:sz w:val="20"/>
          <w:szCs w:val="20"/>
        </w:rPr>
        <w:footnoteReference w:id="56"/>
      </w:r>
      <w:r>
        <w:rPr>
          <w:rFonts w:ascii="Lucida Sans Unicode" w:hAnsi="Lucida Sans Unicode" w:cs="Lucida Sans Unicode"/>
          <w:sz w:val="20"/>
          <w:szCs w:val="20"/>
        </w:rPr>
        <w:t xml:space="preserve"> Overall, increased access to and use of contraception has contributed to a dramatic decline in rates of adolescent pregnancy.</w:t>
      </w:r>
      <w:r>
        <w:rPr>
          <w:rStyle w:val="FootnoteReference"/>
          <w:rFonts w:ascii="Lucida Sans Unicode" w:hAnsi="Lucida Sans Unicode" w:cs="Lucida Sans Unicode"/>
          <w:sz w:val="20"/>
          <w:szCs w:val="20"/>
        </w:rPr>
        <w:footnoteReference w:id="57"/>
      </w:r>
      <w:r>
        <w:rPr>
          <w:rFonts w:ascii="Lucida Sans Unicode" w:hAnsi="Lucida Sans Unicode" w:cs="Lucida Sans Unicode"/>
          <w:sz w:val="20"/>
          <w:szCs w:val="20"/>
        </w:rPr>
        <w:t xml:space="preserve"> </w:t>
      </w:r>
    </w:p>
    <w:p w14:paraId="6285EDE0" w14:textId="77777777" w:rsidR="00445EEC" w:rsidRDefault="00445EEC" w:rsidP="007F5501">
      <w:pPr>
        <w:spacing w:after="0" w:line="240" w:lineRule="auto"/>
        <w:rPr>
          <w:rFonts w:ascii="Lucida Sans Unicode" w:hAnsi="Lucida Sans Unicode" w:cs="Lucida Sans Unicode"/>
          <w:sz w:val="20"/>
          <w:szCs w:val="20"/>
        </w:rPr>
      </w:pPr>
    </w:p>
    <w:p w14:paraId="47038869" w14:textId="77777777" w:rsidR="00445EEC" w:rsidRDefault="00445EEC"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r>
      <w:r w:rsidRPr="0069527E">
        <w:rPr>
          <w:rFonts w:ascii="Lucida Sans Unicode" w:hAnsi="Lucida Sans Unicode" w:cs="Lucida Sans Unicode"/>
          <w:b/>
          <w:sz w:val="20"/>
          <w:szCs w:val="20"/>
        </w:rPr>
        <w:t>The Departments should rescind the IFR because it is not evidence-based and does not withstand basic scientific scrutiny</w:t>
      </w:r>
      <w:r>
        <w:rPr>
          <w:rFonts w:ascii="Lucida Sans Unicode" w:hAnsi="Lucida Sans Unicode" w:cs="Lucida Sans Unicode"/>
          <w:sz w:val="20"/>
          <w:szCs w:val="20"/>
        </w:rPr>
        <w:t>.</w:t>
      </w:r>
    </w:p>
    <w:p w14:paraId="6D94FC68" w14:textId="77777777" w:rsidR="00DE6613" w:rsidRDefault="00DE6613" w:rsidP="007F5501">
      <w:pPr>
        <w:spacing w:after="0" w:line="240" w:lineRule="auto"/>
        <w:rPr>
          <w:rFonts w:ascii="Lucida Sans Unicode" w:hAnsi="Lucida Sans Unicode" w:cs="Lucida Sans Unicode"/>
          <w:sz w:val="20"/>
          <w:szCs w:val="20"/>
        </w:rPr>
      </w:pPr>
    </w:p>
    <w:p w14:paraId="07A420F0" w14:textId="77777777" w:rsidR="00E80A7A" w:rsidRDefault="00E80A7A" w:rsidP="007F5501">
      <w:pPr>
        <w:spacing w:after="0" w:line="240" w:lineRule="auto"/>
        <w:rPr>
          <w:rFonts w:ascii="Lucida Sans Unicode" w:hAnsi="Lucida Sans Unicode" w:cs="Lucida Sans Unicode"/>
          <w:sz w:val="20"/>
          <w:szCs w:val="20"/>
        </w:rPr>
      </w:pPr>
    </w:p>
    <w:p w14:paraId="3E90541B" w14:textId="77777777" w:rsidR="00DE6613" w:rsidRDefault="00DE6613"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THE IFR UNDERMINES CONGRESSIONAL INTENT</w:t>
      </w:r>
    </w:p>
    <w:p w14:paraId="41F75D23" w14:textId="77777777" w:rsidR="00DE6613" w:rsidRDefault="00DE6613" w:rsidP="007F5501">
      <w:pPr>
        <w:spacing w:after="0" w:line="240" w:lineRule="auto"/>
        <w:rPr>
          <w:rFonts w:ascii="Lucida Sans Unicode" w:hAnsi="Lucida Sans Unicode" w:cs="Lucida Sans Unicode"/>
          <w:sz w:val="20"/>
          <w:szCs w:val="20"/>
        </w:rPr>
      </w:pPr>
      <w:r>
        <w:rPr>
          <w:rFonts w:ascii="Lucida Sans Unicode" w:hAnsi="Lucida Sans Unicode" w:cs="Lucida Sans Unicode"/>
          <w:b/>
          <w:sz w:val="20"/>
          <w:szCs w:val="20"/>
        </w:rPr>
        <w:tab/>
      </w:r>
      <w:r>
        <w:rPr>
          <w:rFonts w:ascii="Lucida Sans Unicode" w:hAnsi="Lucida Sans Unicode" w:cs="Lucida Sans Unicode"/>
          <w:sz w:val="20"/>
          <w:szCs w:val="20"/>
        </w:rPr>
        <w:t xml:space="preserve">The Departments ignore Congress’ clear intent that contraception be covered as a preventive service under the ACA. When Congress passed the Women’s Health Amendment, it meant to “ensure that recommended preventive services for women are covered adequately by non-grandfathered group health plans and group health insurance coverage, </w:t>
      </w:r>
      <w:proofErr w:type="spellStart"/>
      <w:r>
        <w:rPr>
          <w:rFonts w:ascii="Lucida Sans Unicode" w:hAnsi="Lucida Sans Unicode" w:cs="Lucida Sans Unicode"/>
          <w:sz w:val="20"/>
          <w:szCs w:val="20"/>
        </w:rPr>
        <w:t>recogniz</w:t>
      </w:r>
      <w:proofErr w:type="spellEnd"/>
      <w:r>
        <w:rPr>
          <w:rFonts w:ascii="Lucida Sans Unicode" w:hAnsi="Lucida Sans Unicode" w:cs="Lucida Sans Unicode"/>
          <w:sz w:val="20"/>
          <w:szCs w:val="20"/>
        </w:rPr>
        <w:t>[</w:t>
      </w:r>
      <w:proofErr w:type="spellStart"/>
      <w:r>
        <w:rPr>
          <w:rFonts w:ascii="Lucida Sans Unicode" w:hAnsi="Lucida Sans Unicode" w:cs="Lucida Sans Unicode"/>
          <w:sz w:val="20"/>
          <w:szCs w:val="20"/>
        </w:rPr>
        <w:t>ing</w:t>
      </w:r>
      <w:proofErr w:type="spellEnd"/>
      <w:r>
        <w:rPr>
          <w:rFonts w:ascii="Lucida Sans Unicode" w:hAnsi="Lucida Sans Unicode" w:cs="Lucida Sans Unicode"/>
          <w:sz w:val="20"/>
          <w:szCs w:val="20"/>
        </w:rPr>
        <w:t>] that women have unique health care needs and burdens.”</w:t>
      </w:r>
      <w:r>
        <w:rPr>
          <w:rStyle w:val="FootnoteReference"/>
          <w:rFonts w:ascii="Lucida Sans Unicode" w:hAnsi="Lucida Sans Unicode" w:cs="Lucida Sans Unicode"/>
          <w:sz w:val="20"/>
          <w:szCs w:val="20"/>
        </w:rPr>
        <w:footnoteReference w:id="58"/>
      </w:r>
      <w:r w:rsidR="003E192C">
        <w:rPr>
          <w:rFonts w:ascii="Lucida Sans Unicode" w:hAnsi="Lucida Sans Unicode" w:cs="Lucida Sans Unicode"/>
          <w:sz w:val="20"/>
          <w:szCs w:val="20"/>
        </w:rPr>
        <w:t xml:space="preserve"> Allowing more entities to deprive women of contraceptive coverage, as the IFR does, strikes at the very purpose of the contraceptive coverage requirement.</w:t>
      </w:r>
    </w:p>
    <w:p w14:paraId="49BCCC93" w14:textId="77777777" w:rsidR="00E80A7A" w:rsidRDefault="00E80A7A" w:rsidP="007F5501">
      <w:pPr>
        <w:spacing w:after="0" w:line="240" w:lineRule="auto"/>
        <w:rPr>
          <w:rFonts w:ascii="Lucida Sans Unicode" w:hAnsi="Lucida Sans Unicode" w:cs="Lucida Sans Unicode"/>
          <w:sz w:val="20"/>
          <w:szCs w:val="20"/>
        </w:rPr>
      </w:pPr>
    </w:p>
    <w:p w14:paraId="6B00FA77" w14:textId="77777777" w:rsidR="003E192C" w:rsidRDefault="003E192C"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Indeed, Congress intended the Women’s Health Amendment, which includes the contraceptive coverage requirement, to help alleviate the “punitive practices of insurance companies that charge women more and give [them] less in a benefit” and to “end the punitive practices of the private insurance companies in their gender discrimination.”</w:t>
      </w:r>
      <w:r>
        <w:rPr>
          <w:rStyle w:val="FootnoteReference"/>
          <w:rFonts w:ascii="Lucida Sans Unicode" w:hAnsi="Lucida Sans Unicode" w:cs="Lucida Sans Unicode"/>
          <w:sz w:val="20"/>
          <w:szCs w:val="20"/>
        </w:rPr>
        <w:footnoteReference w:id="59"/>
      </w:r>
      <w:r>
        <w:rPr>
          <w:rFonts w:ascii="Lucida Sans Unicode" w:hAnsi="Lucida Sans Unicode" w:cs="Lucida Sans Unicode"/>
          <w:sz w:val="20"/>
          <w:szCs w:val="20"/>
        </w:rPr>
        <w:t xml:space="preserve"> In enacting the amendment, Congress recognized that the failure to cover women’s preventive health services meant that women paid more in out-of-pocket costs than men for necessary preventive care and in some instances were unable to obtain this care at all because of cost barriers:</w:t>
      </w:r>
    </w:p>
    <w:p w14:paraId="1F95A9FC" w14:textId="77777777" w:rsidR="003E192C" w:rsidRDefault="003E192C" w:rsidP="007F5501">
      <w:pPr>
        <w:spacing w:after="0" w:line="240" w:lineRule="auto"/>
        <w:rPr>
          <w:rFonts w:ascii="Lucida Sans Unicode" w:hAnsi="Lucida Sans Unicode" w:cs="Lucida Sans Unicode"/>
          <w:sz w:val="20"/>
          <w:szCs w:val="20"/>
        </w:rPr>
      </w:pPr>
    </w:p>
    <w:p w14:paraId="4BA6DAAC" w14:textId="77777777" w:rsidR="003E192C" w:rsidRDefault="003E192C" w:rsidP="003E192C">
      <w:pPr>
        <w:spacing w:after="0" w:line="240" w:lineRule="auto"/>
        <w:ind w:left="1080"/>
        <w:rPr>
          <w:rFonts w:ascii="Lucida Sans Unicode" w:hAnsi="Lucida Sans Unicode" w:cs="Lucida Sans Unicode"/>
          <w:i/>
          <w:sz w:val="20"/>
          <w:szCs w:val="20"/>
        </w:rPr>
      </w:pPr>
      <w:r>
        <w:rPr>
          <w:rFonts w:ascii="Lucida Sans Unicode" w:hAnsi="Lucida Sans Unicode" w:cs="Lucida Sans Unicode"/>
          <w:sz w:val="20"/>
          <w:szCs w:val="20"/>
        </w:rPr>
        <w:t>Women must should</w:t>
      </w:r>
      <w:r w:rsidR="0069527E">
        <w:rPr>
          <w:rFonts w:ascii="Lucida Sans Unicode" w:hAnsi="Lucida Sans Unicode" w:cs="Lucida Sans Unicode"/>
          <w:sz w:val="20"/>
          <w:szCs w:val="20"/>
        </w:rPr>
        <w:t>er</w:t>
      </w:r>
      <w:r>
        <w:rPr>
          <w:rFonts w:ascii="Lucida Sans Unicode" w:hAnsi="Lucida Sans Unicode" w:cs="Lucida Sans Unicode"/>
          <w:sz w:val="20"/>
          <w:szCs w:val="20"/>
        </w:rPr>
        <w:t xml:space="preserve"> the worst of the health care crisis, including </w:t>
      </w:r>
      <w:r>
        <w:rPr>
          <w:rFonts w:ascii="Lucida Sans Unicode" w:hAnsi="Lucida Sans Unicode" w:cs="Lucida Sans Unicode"/>
          <w:i/>
          <w:sz w:val="20"/>
          <w:szCs w:val="20"/>
        </w:rPr>
        <w:t>outrageous discriminatory practices in care and coverage</w:t>
      </w:r>
      <w:r>
        <w:rPr>
          <w:rFonts w:ascii="Lucida Sans Unicode" w:hAnsi="Lucida Sans Unicode" w:cs="Lucida Sans Unicode"/>
          <w:sz w:val="20"/>
          <w:szCs w:val="20"/>
        </w:rPr>
        <w:t xml:space="preserve">… In America today, too many women are delaying or skipping preventive care because of the costs of copays and limited </w:t>
      </w:r>
      <w:r>
        <w:rPr>
          <w:rFonts w:ascii="Lucida Sans Unicode" w:hAnsi="Lucida Sans Unicode" w:cs="Lucida Sans Unicode"/>
          <w:sz w:val="20"/>
          <w:szCs w:val="20"/>
        </w:rPr>
        <w:lastRenderedPageBreak/>
        <w:t xml:space="preserve">access. In fact, more than half of women delay or avoid preventive care because of its cost. </w:t>
      </w:r>
      <w:r>
        <w:rPr>
          <w:rFonts w:ascii="Lucida Sans Unicode" w:hAnsi="Lucida Sans Unicode" w:cs="Lucida Sans Unicode"/>
          <w:i/>
          <w:sz w:val="20"/>
          <w:szCs w:val="20"/>
        </w:rPr>
        <w:t>This fundamental inequity in the current system is dangerous and discriminatory and we must act.</w:t>
      </w:r>
      <w:r>
        <w:rPr>
          <w:rStyle w:val="FootnoteReference"/>
          <w:rFonts w:ascii="Lucida Sans Unicode" w:hAnsi="Lucida Sans Unicode" w:cs="Lucida Sans Unicode"/>
          <w:i/>
          <w:sz w:val="20"/>
          <w:szCs w:val="20"/>
        </w:rPr>
        <w:footnoteReference w:id="60"/>
      </w:r>
    </w:p>
    <w:p w14:paraId="5B1FE62E" w14:textId="77777777" w:rsidR="003E192C" w:rsidRDefault="003E192C" w:rsidP="003E192C">
      <w:pPr>
        <w:spacing w:after="0" w:line="240" w:lineRule="auto"/>
        <w:rPr>
          <w:rFonts w:ascii="Lucida Sans Unicode" w:hAnsi="Lucida Sans Unicode" w:cs="Lucida Sans Unicode"/>
          <w:sz w:val="20"/>
          <w:szCs w:val="20"/>
        </w:rPr>
      </w:pPr>
    </w:p>
    <w:p w14:paraId="71CE498D" w14:textId="77777777" w:rsidR="003E192C" w:rsidRDefault="003E192C" w:rsidP="003E192C">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In considering the amendment, Congress expressed its expectation that the preventive services covered would include family planning services. For example, Senator Gillibrand stated, “With Senator Mikulski’s amendment, even more preventive screening will be covered, including for…family planning.”</w:t>
      </w:r>
      <w:r>
        <w:rPr>
          <w:rStyle w:val="FootnoteReference"/>
          <w:rFonts w:ascii="Lucida Sans Unicode" w:hAnsi="Lucida Sans Unicode" w:cs="Lucida Sans Unicode"/>
          <w:sz w:val="20"/>
          <w:szCs w:val="20"/>
        </w:rPr>
        <w:footnoteReference w:id="61"/>
      </w:r>
      <w:r>
        <w:rPr>
          <w:rFonts w:ascii="Lucida Sans Unicode" w:hAnsi="Lucida Sans Unicode" w:cs="Lucida Sans Unicode"/>
          <w:sz w:val="20"/>
          <w:szCs w:val="20"/>
        </w:rPr>
        <w:t xml:space="preserve"> Additional statements from Senators Boxer, Feinstein, Nelson, and Durbin prove that the intent to cover contraception was clear.</w:t>
      </w:r>
      <w:r>
        <w:rPr>
          <w:rStyle w:val="FootnoteReference"/>
          <w:rFonts w:ascii="Lucida Sans Unicode" w:hAnsi="Lucida Sans Unicode" w:cs="Lucida Sans Unicode"/>
          <w:sz w:val="20"/>
          <w:szCs w:val="20"/>
        </w:rPr>
        <w:footnoteReference w:id="62"/>
      </w:r>
    </w:p>
    <w:p w14:paraId="11E89412" w14:textId="77777777" w:rsidR="00E80A7A" w:rsidRDefault="00E80A7A" w:rsidP="003E192C">
      <w:pPr>
        <w:spacing w:after="0" w:line="240" w:lineRule="auto"/>
        <w:rPr>
          <w:rFonts w:ascii="Lucida Sans Unicode" w:hAnsi="Lucida Sans Unicode" w:cs="Lucida Sans Unicode"/>
          <w:sz w:val="20"/>
          <w:szCs w:val="20"/>
        </w:rPr>
      </w:pPr>
    </w:p>
    <w:p w14:paraId="2285351B" w14:textId="77777777" w:rsidR="003E192C" w:rsidRDefault="003E192C" w:rsidP="003E192C">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To meet the amendment’s objectives, HHS commissioned the Institute of Medicine (IOM) to convene a diverse committee of experts in disease prevention, women’s health and adolescent health issues, and evidence-based guidelines to review existing guidelines, identify existing coverage gaps, and recommend services and screenings for HHS to consider in order to fill those gaps.</w:t>
      </w:r>
      <w:r w:rsidR="001E2251">
        <w:rPr>
          <w:rStyle w:val="FootnoteReference"/>
          <w:rFonts w:ascii="Lucida Sans Unicode" w:hAnsi="Lucida Sans Unicode" w:cs="Lucida Sans Unicode"/>
          <w:sz w:val="20"/>
          <w:szCs w:val="20"/>
        </w:rPr>
        <w:footnoteReference w:id="63"/>
      </w:r>
      <w:r w:rsidR="001E2251">
        <w:rPr>
          <w:rFonts w:ascii="Lucida Sans Unicode" w:hAnsi="Lucida Sans Unicode" w:cs="Lucida Sans Unicode"/>
          <w:sz w:val="20"/>
          <w:szCs w:val="20"/>
        </w:rPr>
        <w:t xml:space="preserve"> After conducting its analysis, the IOM panel recommended eight preventive services for women, including contraceptive coverage.</w:t>
      </w:r>
      <w:r w:rsidR="001E2251">
        <w:rPr>
          <w:rStyle w:val="FootnoteReference"/>
          <w:rFonts w:ascii="Lucida Sans Unicode" w:hAnsi="Lucida Sans Unicode" w:cs="Lucida Sans Unicode"/>
          <w:sz w:val="20"/>
          <w:szCs w:val="20"/>
        </w:rPr>
        <w:footnoteReference w:id="64"/>
      </w:r>
      <w:r w:rsidR="001E2251">
        <w:rPr>
          <w:rFonts w:ascii="Lucida Sans Unicode" w:hAnsi="Lucida Sans Unicode" w:cs="Lucida Sans Unicode"/>
          <w:sz w:val="20"/>
          <w:szCs w:val="20"/>
        </w:rPr>
        <w:t xml:space="preserve"> On August 1, 2011, HRSA adopted the recommendations set forth in the IOM report.</w:t>
      </w:r>
      <w:r w:rsidR="001E2251">
        <w:rPr>
          <w:rStyle w:val="FootnoteReference"/>
          <w:rFonts w:ascii="Lucida Sans Unicode" w:hAnsi="Lucida Sans Unicode" w:cs="Lucida Sans Unicode"/>
          <w:sz w:val="20"/>
          <w:szCs w:val="20"/>
        </w:rPr>
        <w:footnoteReference w:id="65"/>
      </w:r>
      <w:r w:rsidR="001E2251">
        <w:rPr>
          <w:rFonts w:ascii="Lucida Sans Unicode" w:hAnsi="Lucida Sans Unicode" w:cs="Lucida Sans Unicode"/>
          <w:sz w:val="20"/>
          <w:szCs w:val="20"/>
        </w:rPr>
        <w:t xml:space="preserve"> These were updated in 2016 based on recommendations from the Women’s Preventive Services Initiative (WPSI) as part of a five-year cooperative agreement between the American College of Obstetricians and Gynecologists and HRSA to coordinate the development, review, and update of recommendations. These</w:t>
      </w:r>
      <w:r w:rsidR="00DC6741">
        <w:rPr>
          <w:rFonts w:ascii="Lucida Sans Unicode" w:hAnsi="Lucida Sans Unicode" w:cs="Lucida Sans Unicode"/>
          <w:sz w:val="20"/>
          <w:szCs w:val="20"/>
        </w:rPr>
        <w:t>,</w:t>
      </w:r>
      <w:r w:rsidR="001E2251">
        <w:rPr>
          <w:rFonts w:ascii="Lucida Sans Unicode" w:hAnsi="Lucida Sans Unicode" w:cs="Lucida Sans Unicode"/>
          <w:sz w:val="20"/>
          <w:szCs w:val="20"/>
        </w:rPr>
        <w:t xml:space="preserve"> too</w:t>
      </w:r>
      <w:r w:rsidR="00DC6741">
        <w:rPr>
          <w:rFonts w:ascii="Lucida Sans Unicode" w:hAnsi="Lucida Sans Unicode" w:cs="Lucida Sans Unicode"/>
          <w:sz w:val="20"/>
          <w:szCs w:val="20"/>
        </w:rPr>
        <w:t>,</w:t>
      </w:r>
      <w:r w:rsidR="001E2251">
        <w:rPr>
          <w:rFonts w:ascii="Lucida Sans Unicode" w:hAnsi="Lucida Sans Unicode" w:cs="Lucida Sans Unicode"/>
          <w:sz w:val="20"/>
          <w:szCs w:val="20"/>
        </w:rPr>
        <w:t xml:space="preserve"> were adopted by HRSA.</w:t>
      </w:r>
    </w:p>
    <w:p w14:paraId="6B5319FB" w14:textId="77777777" w:rsidR="00E80A7A" w:rsidRDefault="00E80A7A" w:rsidP="003E192C">
      <w:pPr>
        <w:spacing w:after="0" w:line="240" w:lineRule="auto"/>
        <w:rPr>
          <w:rFonts w:ascii="Lucida Sans Unicode" w:hAnsi="Lucida Sans Unicode" w:cs="Lucida Sans Unicode"/>
          <w:sz w:val="20"/>
          <w:szCs w:val="20"/>
        </w:rPr>
      </w:pPr>
    </w:p>
    <w:p w14:paraId="6E18B5D5" w14:textId="77777777" w:rsidR="001E2251" w:rsidRPr="0069527E" w:rsidRDefault="001E2251" w:rsidP="003E192C">
      <w:pPr>
        <w:spacing w:after="0" w:line="240" w:lineRule="auto"/>
        <w:rPr>
          <w:rFonts w:ascii="Lucida Sans Unicode" w:hAnsi="Lucida Sans Unicode" w:cs="Lucida Sans Unicode"/>
          <w:b/>
          <w:sz w:val="20"/>
          <w:szCs w:val="20"/>
        </w:rPr>
      </w:pPr>
      <w:r>
        <w:rPr>
          <w:rFonts w:ascii="Lucida Sans Unicode" w:hAnsi="Lucida Sans Unicode" w:cs="Lucida Sans Unicode"/>
          <w:sz w:val="20"/>
          <w:szCs w:val="20"/>
        </w:rPr>
        <w:tab/>
        <w:t xml:space="preserve">HHS, through the adoption of the IOM’s recommendations and the subsequent adoption of the WPSI recommendations, carried out Congress’ intent. </w:t>
      </w:r>
      <w:r w:rsidRPr="0069527E">
        <w:rPr>
          <w:rFonts w:ascii="Lucida Sans Unicode" w:hAnsi="Lucida Sans Unicode" w:cs="Lucida Sans Unicode"/>
          <w:b/>
          <w:sz w:val="20"/>
          <w:szCs w:val="20"/>
        </w:rPr>
        <w:t>The Departments should rescind the IFR to continue reflecting that intent.</w:t>
      </w:r>
    </w:p>
    <w:p w14:paraId="45048BC3" w14:textId="77777777" w:rsidR="00DE6613" w:rsidRPr="00DE6613" w:rsidRDefault="00DE6613"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ab/>
      </w:r>
    </w:p>
    <w:p w14:paraId="5A729A85" w14:textId="77777777" w:rsidR="002159E5" w:rsidRPr="00CD150D" w:rsidRDefault="002159E5" w:rsidP="007F5501">
      <w:pPr>
        <w:spacing w:after="100" w:afterAutospacing="1" w:line="240" w:lineRule="auto"/>
        <w:jc w:val="center"/>
        <w:rPr>
          <w:rFonts w:ascii="Lucida Sans Unicode" w:hAnsi="Lucida Sans Unicode" w:cs="Lucida Sans Unicode"/>
          <w:sz w:val="20"/>
          <w:szCs w:val="20"/>
        </w:rPr>
      </w:pPr>
      <w:r w:rsidRPr="00CD150D">
        <w:rPr>
          <w:rFonts w:ascii="Lucida Sans Unicode" w:hAnsi="Lucida Sans Unicode" w:cs="Lucida Sans Unicode"/>
          <w:sz w:val="20"/>
          <w:szCs w:val="20"/>
        </w:rPr>
        <w:t>***</w:t>
      </w:r>
    </w:p>
    <w:p w14:paraId="799EC29E" w14:textId="77777777" w:rsidR="0075351C" w:rsidRDefault="00277974" w:rsidP="002159E5">
      <w:pPr>
        <w:spacing w:line="240" w:lineRule="auto"/>
        <w:ind w:firstLine="720"/>
        <w:rPr>
          <w:rFonts w:ascii="Lucida Sans Unicode" w:hAnsi="Lucida Sans Unicode" w:cs="Lucida Sans Unicode"/>
          <w:sz w:val="20"/>
          <w:szCs w:val="20"/>
        </w:rPr>
      </w:pPr>
      <w:r>
        <w:rPr>
          <w:rFonts w:ascii="Lucida Sans Unicode" w:hAnsi="Lucida Sans Unicode" w:cs="Lucida Sans Unicode"/>
          <w:sz w:val="20"/>
          <w:szCs w:val="20"/>
        </w:rPr>
        <w:t>[ORGANIZATION]</w:t>
      </w:r>
      <w:r w:rsidR="002159E5" w:rsidRPr="00CD150D">
        <w:rPr>
          <w:rFonts w:ascii="Lucida Sans Unicode" w:hAnsi="Lucida Sans Unicode" w:cs="Lucida Sans Unicode"/>
          <w:sz w:val="20"/>
          <w:szCs w:val="20"/>
        </w:rPr>
        <w:t xml:space="preserve"> appreciates the opportunity to provide comment on the </w:t>
      </w:r>
      <w:r w:rsidR="0075351C">
        <w:rPr>
          <w:rFonts w:ascii="Lucida Sans Unicode" w:hAnsi="Lucida Sans Unicode" w:cs="Lucida Sans Unicode"/>
          <w:sz w:val="20"/>
          <w:szCs w:val="20"/>
        </w:rPr>
        <w:t>religious exemptions and accommodations for coverage of certain preventive services interim final rule</w:t>
      </w:r>
      <w:r w:rsidR="002159E5" w:rsidRPr="00CD150D">
        <w:rPr>
          <w:rFonts w:ascii="Lucida Sans Unicode" w:hAnsi="Lucida Sans Unicode" w:cs="Lucida Sans Unicode"/>
          <w:sz w:val="20"/>
          <w:szCs w:val="20"/>
        </w:rPr>
        <w:t>.</w:t>
      </w:r>
      <w:r w:rsidR="0075351C">
        <w:rPr>
          <w:rFonts w:ascii="Lucida Sans Unicode" w:hAnsi="Lucida Sans Unicode" w:cs="Lucida Sans Unicode"/>
          <w:sz w:val="20"/>
          <w:szCs w:val="20"/>
        </w:rPr>
        <w:t xml:space="preserve"> </w:t>
      </w:r>
      <w:r w:rsidR="0075351C">
        <w:rPr>
          <w:rFonts w:ascii="Lucida Sans Unicode" w:hAnsi="Lucida Sans Unicode" w:cs="Lucida Sans Unicode"/>
          <w:sz w:val="20"/>
          <w:szCs w:val="20"/>
        </w:rPr>
        <w:lastRenderedPageBreak/>
        <w:t xml:space="preserve">This IFR will cause people to lose contraceptive coverage and harm their health and well-being. It ignores congressional intent that contraception be covered by the ACA, and is based on a distorted picture of the science supporting contraception, and the federal programs supporting contraceptive access. </w:t>
      </w:r>
      <w:r w:rsidR="0075351C" w:rsidRPr="0075351C">
        <w:rPr>
          <w:rFonts w:ascii="Lucida Sans Unicode" w:hAnsi="Lucida Sans Unicode" w:cs="Lucida Sans Unicode"/>
          <w:b/>
          <w:sz w:val="20"/>
          <w:szCs w:val="20"/>
        </w:rPr>
        <w:t xml:space="preserve">For </w:t>
      </w:r>
      <w:proofErr w:type="gramStart"/>
      <w:r w:rsidR="0075351C" w:rsidRPr="0075351C">
        <w:rPr>
          <w:rFonts w:ascii="Lucida Sans Unicode" w:hAnsi="Lucida Sans Unicode" w:cs="Lucida Sans Unicode"/>
          <w:b/>
          <w:sz w:val="20"/>
          <w:szCs w:val="20"/>
        </w:rPr>
        <w:t>all of these</w:t>
      </w:r>
      <w:proofErr w:type="gramEnd"/>
      <w:r w:rsidR="0075351C" w:rsidRPr="0075351C">
        <w:rPr>
          <w:rFonts w:ascii="Lucida Sans Unicode" w:hAnsi="Lucida Sans Unicode" w:cs="Lucida Sans Unicode"/>
          <w:b/>
          <w:sz w:val="20"/>
          <w:szCs w:val="20"/>
        </w:rPr>
        <w:t xml:space="preserve"> reasons, </w:t>
      </w:r>
      <w:r>
        <w:rPr>
          <w:rFonts w:ascii="Lucida Sans Unicode" w:hAnsi="Lucida Sans Unicode" w:cs="Lucida Sans Unicode"/>
          <w:b/>
          <w:sz w:val="20"/>
          <w:szCs w:val="20"/>
        </w:rPr>
        <w:t>[ORGANIZATION]</w:t>
      </w:r>
      <w:r w:rsidR="0075351C" w:rsidRPr="0075351C">
        <w:rPr>
          <w:rFonts w:ascii="Lucida Sans Unicode" w:hAnsi="Lucida Sans Unicode" w:cs="Lucida Sans Unicode"/>
          <w:b/>
          <w:sz w:val="20"/>
          <w:szCs w:val="20"/>
        </w:rPr>
        <w:t xml:space="preserve"> calls on the Departments to rescind the IFR.</w:t>
      </w:r>
    </w:p>
    <w:p w14:paraId="5A9D3397" w14:textId="77777777" w:rsidR="002159E5" w:rsidRPr="00CD150D" w:rsidRDefault="00277974" w:rsidP="002159E5">
      <w:pPr>
        <w:spacing w:line="240" w:lineRule="auto"/>
        <w:ind w:firstLine="720"/>
        <w:rPr>
          <w:rFonts w:ascii="Lucida Sans Unicode" w:hAnsi="Lucida Sans Unicode" w:cs="Lucida Sans Unicode"/>
          <w:sz w:val="20"/>
          <w:szCs w:val="20"/>
        </w:rPr>
      </w:pPr>
      <w:r w:rsidRPr="00CD150D">
        <w:rPr>
          <w:rFonts w:ascii="Lucida Sans Unicode" w:hAnsi="Lucida Sans Unicode" w:cs="Lucida Sans Unicode"/>
          <w:sz w:val="20"/>
          <w:szCs w:val="20"/>
        </w:rPr>
        <w:t>If you require additional information about the issues raised in this letter, please contact</w:t>
      </w:r>
      <w:r>
        <w:rPr>
          <w:rFonts w:ascii="Lucida Sans Unicode" w:hAnsi="Lucida Sans Unicode" w:cs="Lucida Sans Unicode"/>
          <w:sz w:val="20"/>
          <w:szCs w:val="20"/>
        </w:rPr>
        <w:t xml:space="preserve"> [APPROPRIATE CONTACT INFORMATION].</w:t>
      </w:r>
      <w:bookmarkStart w:id="1" w:name="_GoBack"/>
      <w:bookmarkEnd w:id="1"/>
      <w:r w:rsidR="002159E5" w:rsidRPr="00CD150D">
        <w:rPr>
          <w:rFonts w:ascii="Lucida Sans Unicode" w:hAnsi="Lucida Sans Unicode" w:cs="Lucida Sans Unicode"/>
          <w:sz w:val="20"/>
          <w:szCs w:val="20"/>
        </w:rPr>
        <w:t xml:space="preserve"> </w:t>
      </w:r>
    </w:p>
    <w:p w14:paraId="5BD0FC00" w14:textId="77777777" w:rsidR="00262295" w:rsidRDefault="00262295" w:rsidP="002159E5">
      <w:pPr>
        <w:spacing w:after="0" w:line="240" w:lineRule="auto"/>
        <w:rPr>
          <w:rFonts w:ascii="Lucida Sans Unicode" w:hAnsi="Lucida Sans Unicode" w:cs="Lucida Sans Unicode"/>
          <w:sz w:val="20"/>
          <w:szCs w:val="20"/>
        </w:rPr>
      </w:pPr>
    </w:p>
    <w:p w14:paraId="7B606529" w14:textId="77777777" w:rsidR="002159E5" w:rsidRPr="00CD150D" w:rsidRDefault="002159E5" w:rsidP="002159E5">
      <w:pPr>
        <w:spacing w:after="0" w:line="240" w:lineRule="auto"/>
        <w:rPr>
          <w:rFonts w:ascii="Lucida Sans Unicode" w:hAnsi="Lucida Sans Unicode" w:cs="Lucida Sans Unicode"/>
          <w:sz w:val="20"/>
          <w:szCs w:val="20"/>
        </w:rPr>
      </w:pPr>
      <w:r w:rsidRPr="00CD150D">
        <w:rPr>
          <w:rFonts w:ascii="Lucida Sans Unicode" w:hAnsi="Lucida Sans Unicode" w:cs="Lucida Sans Unicode"/>
          <w:sz w:val="20"/>
          <w:szCs w:val="20"/>
        </w:rPr>
        <w:t xml:space="preserve">Sincerely, </w:t>
      </w:r>
    </w:p>
    <w:p w14:paraId="3C15DBF1" w14:textId="77777777" w:rsidR="002159E5" w:rsidRPr="00CD150D" w:rsidRDefault="002159E5" w:rsidP="002159E5">
      <w:pPr>
        <w:spacing w:after="0" w:line="240" w:lineRule="auto"/>
        <w:rPr>
          <w:rFonts w:ascii="Lucida Sans Unicode" w:hAnsi="Lucida Sans Unicode" w:cs="Lucida Sans Unicode"/>
          <w:sz w:val="20"/>
          <w:szCs w:val="20"/>
        </w:rPr>
      </w:pPr>
    </w:p>
    <w:p w14:paraId="2DA384BE" w14:textId="77777777" w:rsidR="002159E5" w:rsidRPr="00CD150D" w:rsidRDefault="002159E5" w:rsidP="002159E5">
      <w:pPr>
        <w:spacing w:after="0" w:line="240" w:lineRule="auto"/>
        <w:rPr>
          <w:rFonts w:ascii="Lucida Sans Unicode" w:hAnsi="Lucida Sans Unicode" w:cs="Lucida Sans Unicode"/>
          <w:sz w:val="20"/>
          <w:szCs w:val="20"/>
        </w:rPr>
      </w:pPr>
    </w:p>
    <w:p w14:paraId="75283ED8" w14:textId="77777777" w:rsidR="002159E5" w:rsidRPr="00CD150D" w:rsidRDefault="002159E5" w:rsidP="002159E5">
      <w:pPr>
        <w:spacing w:after="0" w:line="240" w:lineRule="auto"/>
        <w:rPr>
          <w:rFonts w:ascii="Lucida Sans Unicode" w:hAnsi="Lucida Sans Unicode" w:cs="Lucida Sans Unicode"/>
          <w:sz w:val="20"/>
          <w:szCs w:val="20"/>
        </w:rPr>
      </w:pPr>
    </w:p>
    <w:p w14:paraId="23FFCBCC" w14:textId="77777777" w:rsidR="002159E5" w:rsidRPr="00CD150D" w:rsidRDefault="002159E5" w:rsidP="002159E5">
      <w:pPr>
        <w:spacing w:after="100" w:afterAutospacing="1" w:line="240" w:lineRule="auto"/>
        <w:rPr>
          <w:rFonts w:ascii="Lucida Sans Unicode" w:hAnsi="Lucida Sans Unicode" w:cs="Lucida Sans Unicode"/>
          <w:sz w:val="20"/>
          <w:szCs w:val="20"/>
        </w:rPr>
      </w:pPr>
    </w:p>
    <w:sectPr w:rsidR="002159E5" w:rsidRPr="00CD150D" w:rsidSect="00875129">
      <w:footerReference w:type="default" r:id="rId11"/>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ndy McGrath" w:date="2017-12-01T11:28:00Z" w:initials="MM">
    <w:p w14:paraId="09EE7010" w14:textId="77777777" w:rsidR="00277974" w:rsidRDefault="00277974" w:rsidP="00277974">
      <w:pPr>
        <w:pStyle w:val="CommentText"/>
      </w:pPr>
      <w:r>
        <w:rPr>
          <w:rStyle w:val="CommentReference"/>
        </w:rPr>
        <w:annotationRef/>
      </w:r>
      <w:r>
        <w:t>When adapting your comments from this template, the drafting group recommends working within the following parameters:</w:t>
      </w:r>
    </w:p>
    <w:p w14:paraId="1B4DBB21" w14:textId="77777777" w:rsidR="00277974" w:rsidRDefault="00277974" w:rsidP="00277974">
      <w:pPr>
        <w:pStyle w:val="CommentText"/>
        <w:numPr>
          <w:ilvl w:val="0"/>
          <w:numId w:val="9"/>
        </w:numPr>
      </w:pPr>
      <w:r>
        <w:t>Do submit separate comment letters on each IFR (CMS-9940-IFC is the religious exemption/accommodation IFR [https://www.regulations.gov/document?D=CMS-2014-0115-13773], CMS-9925-IFC is the moral exemption/accommodation IFR [https://www.regulations.gov/document?D=CMS-2017-0133-0002]) Comments are due Tues., Dec. 5</w:t>
      </w:r>
      <w:r>
        <w:rPr>
          <w:vertAlign w:val="superscript"/>
        </w:rPr>
        <w:t>th</w:t>
      </w:r>
      <w:r>
        <w:t xml:space="preserve"> at 11:59PM EASTERN.</w:t>
      </w:r>
    </w:p>
    <w:p w14:paraId="1010A600" w14:textId="77777777" w:rsidR="00277974" w:rsidRDefault="00277974" w:rsidP="00277974">
      <w:pPr>
        <w:pStyle w:val="CommentText"/>
        <w:numPr>
          <w:ilvl w:val="0"/>
          <w:numId w:val="9"/>
        </w:numPr>
      </w:pPr>
      <w:r>
        <w:t>Do u</w:t>
      </w:r>
      <w:r>
        <w:rPr>
          <w:rFonts w:eastAsia="Times New Roman" w:cs="Times New Roman"/>
        </w:rPr>
        <w:t xml:space="preserve">se language that is inclusive of </w:t>
      </w:r>
      <w:proofErr w:type="gramStart"/>
      <w:r>
        <w:rPr>
          <w:rFonts w:eastAsia="Times New Roman" w:cs="Times New Roman"/>
        </w:rPr>
        <w:t>transgender  and</w:t>
      </w:r>
      <w:proofErr w:type="gramEnd"/>
      <w:r>
        <w:rPr>
          <w:rFonts w:eastAsia="Times New Roman" w:cs="Times New Roman"/>
        </w:rPr>
        <w:t xml:space="preserve"> gender nonconforming individuals as much as possible (we’ve included a footnote that should help navigate that, recognizing that some data points are based on research that only includes </w:t>
      </w:r>
      <w:proofErr w:type="spellStart"/>
      <w:r>
        <w:rPr>
          <w:rFonts w:eastAsia="Times New Roman" w:cs="Times New Roman"/>
        </w:rPr>
        <w:t>cisgendered</w:t>
      </w:r>
      <w:proofErr w:type="spellEnd"/>
      <w:r>
        <w:rPr>
          <w:rFonts w:eastAsia="Times New Roman" w:cs="Times New Roman"/>
        </w:rPr>
        <w:t xml:space="preserve"> women).</w:t>
      </w:r>
    </w:p>
    <w:p w14:paraId="69BD0CA3" w14:textId="77777777" w:rsidR="00277974" w:rsidRDefault="00277974" w:rsidP="00277974">
      <w:pPr>
        <w:pStyle w:val="CommentText"/>
        <w:numPr>
          <w:ilvl w:val="0"/>
          <w:numId w:val="9"/>
        </w:numPr>
      </w:pPr>
      <w:r>
        <w:t>Do not recommend ways to improve the recommendations; simply ask the Departments to strike the new text.</w:t>
      </w:r>
    </w:p>
    <w:p w14:paraId="149AC3BA" w14:textId="77777777" w:rsidR="00277974" w:rsidRDefault="00277974" w:rsidP="00277974">
      <w:pPr>
        <w:pStyle w:val="CommentText"/>
        <w:numPr>
          <w:ilvl w:val="0"/>
          <w:numId w:val="9"/>
        </w:numPr>
      </w:pPr>
      <w:r>
        <w:t>Do not assert, implicitly or explicitly, that the status quo with the prior accommodation and exemption is a good thing.</w:t>
      </w:r>
    </w:p>
    <w:p w14:paraId="10536960" w14:textId="77777777" w:rsidR="00277974" w:rsidRDefault="00277974" w:rsidP="00277974">
      <w:pPr>
        <w:pStyle w:val="CommentText"/>
      </w:pPr>
      <w:r>
        <w:t>Do not draw comparisons between the religious and moral exemptions.  We do not want to imply that one is worse or better than the other.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5369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536960" w16cid:durableId="1DCBBB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36207" w14:textId="77777777" w:rsidR="00344D16" w:rsidRDefault="00344D16" w:rsidP="003F5D1F">
      <w:pPr>
        <w:spacing w:after="0" w:line="240" w:lineRule="auto"/>
      </w:pPr>
      <w:r>
        <w:separator/>
      </w:r>
    </w:p>
  </w:endnote>
  <w:endnote w:type="continuationSeparator" w:id="0">
    <w:p w14:paraId="0AE281CB" w14:textId="77777777" w:rsidR="00344D16" w:rsidRDefault="00344D16" w:rsidP="003F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50CB3" w14:textId="77777777" w:rsidR="0040779C" w:rsidRDefault="0040779C">
    <w:pPr>
      <w:pStyle w:val="Footer"/>
    </w:pPr>
    <w:r w:rsidRPr="00044020">
      <w:rPr>
        <w:noProof/>
      </w:rPr>
      <w:drawing>
        <wp:anchor distT="0" distB="0" distL="114300" distR="114300" simplePos="0" relativeHeight="251658240" behindDoc="1" locked="0" layoutInCell="1" allowOverlap="1" wp14:anchorId="045E3FC2" wp14:editId="2EC09ADE">
          <wp:simplePos x="0" y="0"/>
          <wp:positionH relativeFrom="column">
            <wp:posOffset>0</wp:posOffset>
          </wp:positionH>
          <wp:positionV relativeFrom="paragraph">
            <wp:posOffset>-635</wp:posOffset>
          </wp:positionV>
          <wp:extent cx="6305550" cy="154940"/>
          <wp:effectExtent l="0" t="0" r="0" b="0"/>
          <wp:wrapNone/>
          <wp:docPr id="2" name="Picture 1" descr="NFPRHA_LetterFoot_2008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PRHA_LetterFoot_20080410"/>
                  <pic:cNvPicPr>
                    <a:picLocks noChangeAspect="1" noChangeArrowheads="1"/>
                  </pic:cNvPicPr>
                </pic:nvPicPr>
                <pic:blipFill rotWithShape="1">
                  <a:blip r:embed="rId1"/>
                  <a:srcRect t="52895"/>
                  <a:stretch/>
                </pic:blipFill>
                <pic:spPr bwMode="auto">
                  <a:xfrm>
                    <a:off x="0" y="0"/>
                    <a:ext cx="6305550" cy="1549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6552F3C" w14:textId="77777777" w:rsidR="0040779C" w:rsidRDefault="00407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7F348" w14:textId="77777777" w:rsidR="00344D16" w:rsidRDefault="00344D16" w:rsidP="003F5D1F">
      <w:pPr>
        <w:spacing w:after="0" w:line="240" w:lineRule="auto"/>
      </w:pPr>
      <w:r>
        <w:separator/>
      </w:r>
    </w:p>
  </w:footnote>
  <w:footnote w:type="continuationSeparator" w:id="0">
    <w:p w14:paraId="2FF1242D" w14:textId="77777777" w:rsidR="00344D16" w:rsidRDefault="00344D16" w:rsidP="003F5D1F">
      <w:pPr>
        <w:spacing w:after="0" w:line="240" w:lineRule="auto"/>
      </w:pPr>
      <w:r>
        <w:continuationSeparator/>
      </w:r>
    </w:p>
  </w:footnote>
  <w:footnote w:id="1">
    <w:p w14:paraId="2E0202A1" w14:textId="77777777" w:rsidR="00181770" w:rsidRPr="00553FDD" w:rsidRDefault="00181770" w:rsidP="00181770">
      <w:pPr>
        <w:pStyle w:val="FootnoteText"/>
        <w:rPr>
          <w:rFonts w:ascii="Lucida Sans Unicode" w:hAnsi="Lucida Sans Unicode" w:cs="Lucida Sans Unicode"/>
          <w:sz w:val="16"/>
          <w:szCs w:val="16"/>
        </w:rPr>
      </w:pPr>
      <w:r w:rsidRPr="00553FDD">
        <w:rPr>
          <w:rStyle w:val="FootnoteReference"/>
          <w:rFonts w:ascii="Lucida Sans Unicode" w:hAnsi="Lucida Sans Unicode" w:cs="Lucida Sans Unicode"/>
          <w:sz w:val="16"/>
          <w:szCs w:val="16"/>
        </w:rPr>
        <w:footnoteRef/>
      </w:r>
      <w:r w:rsidRPr="00553FDD">
        <w:rPr>
          <w:rFonts w:ascii="Lucida Sans Unicode" w:hAnsi="Lucida Sans Unicode" w:cs="Lucida Sans Unicode"/>
          <w:sz w:val="16"/>
          <w:szCs w:val="16"/>
        </w:rPr>
        <w:t xml:space="preserve"> </w:t>
      </w:r>
      <w:r w:rsidRPr="00553FDD">
        <w:rPr>
          <w:rFonts w:ascii="Lucida Sans Unicode" w:hAnsi="Lucida Sans Unicode" w:cs="Lucida Sans Unicode"/>
          <w:color w:val="000000"/>
          <w:sz w:val="16"/>
          <w:szCs w:val="16"/>
        </w:rPr>
        <w:t>This comment uses the term "women" because women are targeted by the IFRs. We recognize, however, that the denial of reproductive health care and insurance coverage for such care also affects people who do not identify as women, including some gender non-conforming people and some transgender men.</w:t>
      </w:r>
    </w:p>
  </w:footnote>
  <w:footnote w:id="2">
    <w:p w14:paraId="1E2B9502" w14:textId="77777777" w:rsidR="00181770" w:rsidRPr="00D77877" w:rsidRDefault="00181770" w:rsidP="00181770">
      <w:pPr>
        <w:pStyle w:val="FootnoteText"/>
        <w:rPr>
          <w:rFonts w:ascii="Lucida Sans Unicode" w:hAnsi="Lucida Sans Unicode" w:cs="Lucida Sans Unicode"/>
          <w:sz w:val="16"/>
          <w:szCs w:val="16"/>
        </w:rPr>
      </w:pPr>
      <w:r w:rsidRPr="00D77877">
        <w:rPr>
          <w:rStyle w:val="FootnoteReference"/>
          <w:rFonts w:ascii="Lucida Sans Unicode" w:hAnsi="Lucida Sans Unicode" w:cs="Lucida Sans Unicode"/>
          <w:sz w:val="16"/>
          <w:szCs w:val="16"/>
        </w:rPr>
        <w:footnoteRef/>
      </w:r>
      <w:r w:rsidRPr="00D77877">
        <w:rPr>
          <w:rFonts w:ascii="Lucida Sans Unicode" w:hAnsi="Lucida Sans Unicode" w:cs="Lucida Sans Unicode"/>
          <w:sz w:val="16"/>
          <w:szCs w:val="16"/>
        </w:rPr>
        <w:t xml:space="preserve"> National Women’s Law Center. New Data Estimates 62.4 Million Women Have Coverage of Birth Control Without Out-Of-Pocket Costs. September 2017. </w:t>
      </w:r>
      <w:r w:rsidRPr="00D77877">
        <w:rPr>
          <w:rFonts w:ascii="Lucida Sans Unicode" w:hAnsi="Lucida Sans Unicode" w:cs="Lucida Sans Unicode"/>
          <w:i/>
          <w:sz w:val="16"/>
          <w:szCs w:val="16"/>
        </w:rPr>
        <w:t>Available at</w:t>
      </w:r>
      <w:r w:rsidRPr="00D77877">
        <w:rPr>
          <w:rFonts w:ascii="Lucida Sans Unicode" w:hAnsi="Lucida Sans Unicode" w:cs="Lucida Sans Unicode"/>
          <w:sz w:val="16"/>
          <w:szCs w:val="16"/>
        </w:rPr>
        <w:t xml:space="preserve"> </w:t>
      </w:r>
      <w:hyperlink r:id="rId1" w:history="1">
        <w:r w:rsidRPr="00D77877">
          <w:rPr>
            <w:rStyle w:val="Hyperlink"/>
            <w:rFonts w:ascii="Lucida Sans Unicode" w:hAnsi="Lucida Sans Unicode" w:cs="Lucida Sans Unicode"/>
            <w:sz w:val="16"/>
            <w:szCs w:val="16"/>
          </w:rPr>
          <w:t>https://nwlc.org/wp-content/uploads/2017/09/New-Preventive-Services-Estimates-3.pdf</w:t>
        </w:r>
      </w:hyperlink>
    </w:p>
  </w:footnote>
  <w:footnote w:id="3">
    <w:p w14:paraId="09004240" w14:textId="77777777" w:rsidR="00D77877" w:rsidRPr="00D77877" w:rsidRDefault="00D77877">
      <w:pPr>
        <w:pStyle w:val="FootnoteText"/>
        <w:rPr>
          <w:rFonts w:ascii="Lucida Sans Unicode" w:hAnsi="Lucida Sans Unicode" w:cs="Lucida Sans Unicode"/>
          <w:sz w:val="16"/>
          <w:szCs w:val="16"/>
        </w:rPr>
      </w:pPr>
      <w:r w:rsidRPr="00D77877">
        <w:rPr>
          <w:rStyle w:val="FootnoteReference"/>
          <w:rFonts w:ascii="Lucida Sans Unicode" w:hAnsi="Lucida Sans Unicode" w:cs="Lucida Sans Unicode"/>
          <w:sz w:val="16"/>
          <w:szCs w:val="16"/>
        </w:rPr>
        <w:footnoteRef/>
      </w:r>
      <w:r w:rsidRPr="00D77877">
        <w:rPr>
          <w:rFonts w:ascii="Lucida Sans Unicode" w:hAnsi="Lucida Sans Unicode" w:cs="Lucida Sans Unicode"/>
          <w:sz w:val="16"/>
          <w:szCs w:val="16"/>
        </w:rPr>
        <w:t xml:space="preserve"> </w:t>
      </w:r>
      <w:r w:rsidRPr="00D77877">
        <w:rPr>
          <w:rFonts w:ascii="Lucida Sans Unicode" w:hAnsi="Lucida Sans Unicode" w:cs="Lucida Sans Unicode"/>
          <w:color w:val="000000"/>
          <w:sz w:val="16"/>
          <w:szCs w:val="16"/>
        </w:rPr>
        <w:t xml:space="preserve">U.S. Census Bureau. </w:t>
      </w:r>
      <w:r w:rsidRPr="00D77877">
        <w:rPr>
          <w:rFonts w:ascii="Lucida Sans Unicode" w:hAnsi="Lucida Sans Unicode" w:cs="Lucida Sans Unicode"/>
          <w:iCs/>
          <w:color w:val="000000"/>
          <w:sz w:val="16"/>
          <w:szCs w:val="16"/>
        </w:rPr>
        <w:t>Income, Poverty, and Health Insurance Coverage in the United States: 2008, Table A-2</w:t>
      </w:r>
      <w:r w:rsidRPr="00D77877">
        <w:rPr>
          <w:rFonts w:ascii="Lucida Sans Unicode" w:hAnsi="Lucida Sans Unicode" w:cs="Lucida Sans Unicode"/>
          <w:color w:val="000000"/>
          <w:sz w:val="16"/>
          <w:szCs w:val="16"/>
        </w:rPr>
        <w:t>. 2009.</w:t>
      </w:r>
    </w:p>
  </w:footnote>
  <w:footnote w:id="4">
    <w:p w14:paraId="69FA4087" w14:textId="77777777" w:rsidR="00D77877" w:rsidRPr="00D77877" w:rsidRDefault="00D77877">
      <w:pPr>
        <w:pStyle w:val="FootnoteText"/>
        <w:rPr>
          <w:rFonts w:ascii="Lucida Sans Unicode" w:hAnsi="Lucida Sans Unicode" w:cs="Lucida Sans Unicode"/>
          <w:sz w:val="16"/>
          <w:szCs w:val="16"/>
        </w:rPr>
      </w:pPr>
      <w:r w:rsidRPr="00D77877">
        <w:rPr>
          <w:rStyle w:val="FootnoteReference"/>
          <w:rFonts w:ascii="Lucida Sans Unicode" w:hAnsi="Lucida Sans Unicode" w:cs="Lucida Sans Unicode"/>
          <w:sz w:val="16"/>
          <w:szCs w:val="16"/>
        </w:rPr>
        <w:footnoteRef/>
      </w:r>
      <w:r w:rsidRPr="00D77877">
        <w:rPr>
          <w:rFonts w:ascii="Lucida Sans Unicode" w:hAnsi="Lucida Sans Unicode" w:cs="Lucida Sans Unicode"/>
          <w:sz w:val="16"/>
          <w:szCs w:val="16"/>
        </w:rPr>
        <w:t xml:space="preserve"> </w:t>
      </w:r>
      <w:r w:rsidRPr="00D77877">
        <w:rPr>
          <w:rFonts w:ascii="Lucida Sans Unicode" w:hAnsi="Lucida Sans Unicode" w:cs="Lucida Sans Unicode"/>
          <w:color w:val="000000"/>
          <w:sz w:val="16"/>
          <w:szCs w:val="16"/>
        </w:rPr>
        <w:t xml:space="preserve">Kaiser Family Foundation. </w:t>
      </w:r>
      <w:r w:rsidRPr="00D77877">
        <w:rPr>
          <w:rFonts w:ascii="Lucida Sans Unicode" w:hAnsi="Lucida Sans Unicode" w:cs="Lucida Sans Unicode"/>
          <w:iCs/>
          <w:color w:val="000000"/>
          <w:sz w:val="16"/>
          <w:szCs w:val="16"/>
        </w:rPr>
        <w:t>Women’s Health Care Chartbook</w:t>
      </w:r>
      <w:r w:rsidRPr="00D77877">
        <w:rPr>
          <w:rFonts w:ascii="Lucida Sans Unicode" w:hAnsi="Lucida Sans Unicode" w:cs="Lucida Sans Unicode"/>
          <w:color w:val="000000"/>
          <w:sz w:val="16"/>
          <w:szCs w:val="16"/>
        </w:rPr>
        <w:t>. 2011.</w:t>
      </w:r>
    </w:p>
  </w:footnote>
  <w:footnote w:id="5">
    <w:p w14:paraId="408A6C7C" w14:textId="77777777" w:rsidR="004E3192" w:rsidRPr="004E3192" w:rsidRDefault="004E3192">
      <w:pPr>
        <w:pStyle w:val="FootnoteText"/>
        <w:rPr>
          <w:rFonts w:ascii="Lucida Sans Unicode" w:hAnsi="Lucida Sans Unicode" w:cs="Lucida Sans Unicode"/>
          <w:sz w:val="16"/>
          <w:szCs w:val="16"/>
        </w:rPr>
      </w:pPr>
      <w:r w:rsidRPr="004E3192">
        <w:rPr>
          <w:rStyle w:val="FootnoteReference"/>
          <w:rFonts w:ascii="Lucida Sans Unicode" w:hAnsi="Lucida Sans Unicode" w:cs="Lucida Sans Unicode"/>
          <w:sz w:val="16"/>
          <w:szCs w:val="16"/>
        </w:rPr>
        <w:footnoteRef/>
      </w:r>
      <w:r w:rsidRPr="004E3192">
        <w:rPr>
          <w:rFonts w:ascii="Lucida Sans Unicode" w:hAnsi="Lucida Sans Unicode" w:cs="Lucida Sans Unicode"/>
          <w:sz w:val="16"/>
          <w:szCs w:val="16"/>
        </w:rPr>
        <w:t xml:space="preserve"> Ibid.</w:t>
      </w:r>
    </w:p>
  </w:footnote>
  <w:footnote w:id="6">
    <w:p w14:paraId="1970AB0A" w14:textId="77777777" w:rsidR="004E3192" w:rsidRDefault="004E3192">
      <w:pPr>
        <w:pStyle w:val="FootnoteText"/>
      </w:pPr>
      <w:r w:rsidRPr="004E3192">
        <w:rPr>
          <w:rStyle w:val="FootnoteReference"/>
          <w:rFonts w:ascii="Lucida Sans Unicode" w:hAnsi="Lucida Sans Unicode" w:cs="Lucida Sans Unicode"/>
          <w:sz w:val="16"/>
          <w:szCs w:val="16"/>
        </w:rPr>
        <w:footnoteRef/>
      </w:r>
      <w:r w:rsidRPr="004E3192">
        <w:rPr>
          <w:rFonts w:ascii="Lucida Sans Unicode" w:hAnsi="Lucida Sans Unicode" w:cs="Lucida Sans Unicode"/>
          <w:sz w:val="16"/>
          <w:szCs w:val="16"/>
        </w:rPr>
        <w:t xml:space="preserve"> </w:t>
      </w:r>
      <w:r w:rsidRPr="004E3192">
        <w:rPr>
          <w:rFonts w:ascii="Lucida Sans Unicode" w:hAnsi="Lucida Sans Unicode" w:cs="Lucida Sans Unicode"/>
          <w:color w:val="000000"/>
          <w:sz w:val="16"/>
          <w:szCs w:val="16"/>
          <w:shd w:val="clear" w:color="auto" w:fill="FFFFFF"/>
        </w:rPr>
        <w:t xml:space="preserve">Nora V. Becker and Daniel Polsky, Women Saw Large Decrease </w:t>
      </w:r>
      <w:proofErr w:type="gramStart"/>
      <w:r w:rsidRPr="004E3192">
        <w:rPr>
          <w:rFonts w:ascii="Lucida Sans Unicode" w:hAnsi="Lucida Sans Unicode" w:cs="Lucida Sans Unicode"/>
          <w:color w:val="000000"/>
          <w:sz w:val="16"/>
          <w:szCs w:val="16"/>
          <w:shd w:val="clear" w:color="auto" w:fill="FFFFFF"/>
        </w:rPr>
        <w:t>In</w:t>
      </w:r>
      <w:proofErr w:type="gramEnd"/>
      <w:r w:rsidRPr="004E3192">
        <w:rPr>
          <w:rFonts w:ascii="Lucida Sans Unicode" w:hAnsi="Lucida Sans Unicode" w:cs="Lucida Sans Unicode"/>
          <w:color w:val="000000"/>
          <w:sz w:val="16"/>
          <w:szCs w:val="16"/>
          <w:shd w:val="clear" w:color="auto" w:fill="FFFFFF"/>
        </w:rPr>
        <w:t xml:space="preserve"> Out-Of-Pocket Spending For Contraceptives After ACA Mandate Removed Cost Sharing, Health Affairs, 34, no.7 (2015):1204-1211. Available at</w:t>
      </w:r>
      <w:hyperlink r:id="rId2" w:history="1">
        <w:r w:rsidRPr="004E3192">
          <w:rPr>
            <w:rStyle w:val="Hyperlink"/>
            <w:rFonts w:ascii="Lucida Sans Unicode" w:hAnsi="Lucida Sans Unicode" w:cs="Lucida Sans Unicode"/>
            <w:color w:val="1155CC"/>
            <w:sz w:val="16"/>
            <w:szCs w:val="16"/>
            <w:shd w:val="clear" w:color="auto" w:fill="FFFFFF"/>
          </w:rPr>
          <w:t xml:space="preserve"> http://content.healthaffairs.org/content/34/7/1204.full.pdf+html</w:t>
        </w:r>
      </w:hyperlink>
      <w:r w:rsidRPr="004E3192">
        <w:rPr>
          <w:rFonts w:ascii="Lucida Sans Unicode" w:hAnsi="Lucida Sans Unicode" w:cs="Lucida Sans Unicode"/>
          <w:color w:val="000000"/>
          <w:sz w:val="16"/>
          <w:szCs w:val="16"/>
          <w:shd w:val="clear" w:color="auto" w:fill="FFFFFF"/>
        </w:rPr>
        <w:t>.</w:t>
      </w:r>
    </w:p>
  </w:footnote>
  <w:footnote w:id="7">
    <w:p w14:paraId="125E57E2" w14:textId="77777777" w:rsidR="002B2682" w:rsidRPr="00DA09DE" w:rsidRDefault="002B2682">
      <w:pPr>
        <w:pStyle w:val="FootnoteText"/>
        <w:rPr>
          <w:rFonts w:ascii="Lucida Sans Unicode" w:hAnsi="Lucida Sans Unicode" w:cs="Lucida Sans Unicode"/>
          <w:sz w:val="16"/>
          <w:szCs w:val="16"/>
        </w:rPr>
      </w:pPr>
      <w:r w:rsidRPr="00B97F2B">
        <w:rPr>
          <w:rStyle w:val="FootnoteReference"/>
          <w:rFonts w:ascii="Lucida Sans Unicode" w:hAnsi="Lucida Sans Unicode" w:cs="Lucida Sans Unicode"/>
          <w:sz w:val="16"/>
          <w:szCs w:val="16"/>
        </w:rPr>
        <w:footnoteRef/>
      </w:r>
      <w:r w:rsidRPr="00B97F2B">
        <w:rPr>
          <w:rFonts w:ascii="Lucida Sans Unicode" w:hAnsi="Lucida Sans Unicode" w:cs="Lucida Sans Unicode"/>
          <w:sz w:val="16"/>
          <w:szCs w:val="16"/>
        </w:rPr>
        <w:t xml:space="preserve"> </w:t>
      </w:r>
      <w:r w:rsidR="009B6837" w:rsidRPr="00313BB4">
        <w:rPr>
          <w:rFonts w:ascii="Lucida Sans Unicode" w:hAnsi="Lucida Sans Unicode" w:cs="Lucida Sans Unicode"/>
          <w:sz w:val="16"/>
          <w:szCs w:val="16"/>
        </w:rPr>
        <w:t xml:space="preserve">Women’s Preventive Services Initiative, </w:t>
      </w:r>
      <w:r w:rsidR="009B6837" w:rsidRPr="00313BB4">
        <w:rPr>
          <w:rFonts w:ascii="Lucida Sans Unicode" w:hAnsi="Lucida Sans Unicode" w:cs="Lucida Sans Unicode"/>
          <w:i/>
          <w:sz w:val="16"/>
          <w:szCs w:val="16"/>
        </w:rPr>
        <w:t>Recommendations for Preventive Services for Women</w:t>
      </w:r>
      <w:r w:rsidR="009B6837" w:rsidRPr="00313BB4">
        <w:rPr>
          <w:rFonts w:ascii="Lucida Sans Unicode" w:hAnsi="Lucida Sans Unicode" w:cs="Lucida Sans Unicode"/>
          <w:sz w:val="16"/>
          <w:szCs w:val="16"/>
        </w:rPr>
        <w:t xml:space="preserve"> 83 (2016), </w:t>
      </w:r>
      <w:r w:rsidR="009B6837" w:rsidRPr="00313BB4">
        <w:rPr>
          <w:rFonts w:ascii="Lucida Sans Unicode" w:hAnsi="Lucida Sans Unicode" w:cs="Lucida Sans Unicode"/>
          <w:i/>
          <w:sz w:val="16"/>
          <w:szCs w:val="16"/>
        </w:rPr>
        <w:t>available for download at</w:t>
      </w:r>
      <w:r w:rsidR="009B6837" w:rsidRPr="00313BB4">
        <w:rPr>
          <w:rFonts w:ascii="Lucida Sans Unicode" w:hAnsi="Lucida Sans Unicode" w:cs="Lucida Sans Unicode"/>
          <w:sz w:val="16"/>
          <w:szCs w:val="16"/>
        </w:rPr>
        <w:t xml:space="preserve"> https://www.womenspreventivehealth.org/final-report/.</w:t>
      </w:r>
    </w:p>
  </w:footnote>
  <w:footnote w:id="8">
    <w:p w14:paraId="485E23E3" w14:textId="77777777" w:rsidR="00DA09DE" w:rsidRPr="00DA09DE" w:rsidRDefault="00DA09DE">
      <w:pPr>
        <w:pStyle w:val="FootnoteText"/>
        <w:rPr>
          <w:rFonts w:ascii="Lucida Sans Unicode" w:hAnsi="Lucida Sans Unicode" w:cs="Lucida Sans Unicode"/>
          <w:sz w:val="16"/>
          <w:szCs w:val="16"/>
        </w:rPr>
      </w:pPr>
      <w:r w:rsidRPr="00DA09DE">
        <w:rPr>
          <w:rStyle w:val="FootnoteReference"/>
          <w:rFonts w:ascii="Lucida Sans Unicode" w:hAnsi="Lucida Sans Unicode" w:cs="Lucida Sans Unicode"/>
          <w:sz w:val="16"/>
          <w:szCs w:val="16"/>
        </w:rPr>
        <w:footnoteRef/>
      </w:r>
      <w:r w:rsidRPr="00DA09DE">
        <w:rPr>
          <w:rFonts w:ascii="Lucida Sans Unicode" w:hAnsi="Lucida Sans Unicode" w:cs="Lucida Sans Unicode"/>
          <w:sz w:val="16"/>
          <w:szCs w:val="16"/>
        </w:rPr>
        <w:t xml:space="preserve"> </w:t>
      </w:r>
      <w:r w:rsidRPr="00DA09DE">
        <w:rPr>
          <w:rFonts w:ascii="Lucida Sans Unicode" w:hAnsi="Lucida Sans Unicode" w:cs="Lucida Sans Unicode"/>
          <w:i/>
          <w:iCs/>
          <w:color w:val="000000"/>
          <w:sz w:val="16"/>
          <w:szCs w:val="16"/>
        </w:rPr>
        <w:t xml:space="preserve">Id. </w:t>
      </w:r>
      <w:r w:rsidRPr="00DA09DE">
        <w:rPr>
          <w:rFonts w:ascii="Lucida Sans Unicode" w:hAnsi="Lucida Sans Unicode" w:cs="Lucida Sans Unicode"/>
          <w:color w:val="000000"/>
          <w:sz w:val="16"/>
          <w:szCs w:val="16"/>
        </w:rPr>
        <w:t>at 103-104.</w:t>
      </w:r>
    </w:p>
  </w:footnote>
  <w:footnote w:id="9">
    <w:p w14:paraId="5E938A70" w14:textId="77777777" w:rsidR="00DA09DE" w:rsidRPr="00DA09DE" w:rsidRDefault="00DA09DE">
      <w:pPr>
        <w:pStyle w:val="FootnoteText"/>
        <w:rPr>
          <w:rFonts w:ascii="Lucida Sans Unicode" w:hAnsi="Lucida Sans Unicode" w:cs="Lucida Sans Unicode"/>
          <w:sz w:val="16"/>
          <w:szCs w:val="16"/>
        </w:rPr>
      </w:pPr>
      <w:r w:rsidRPr="00DA09DE">
        <w:rPr>
          <w:rStyle w:val="FootnoteReference"/>
          <w:rFonts w:ascii="Lucida Sans Unicode" w:hAnsi="Lucida Sans Unicode" w:cs="Lucida Sans Unicode"/>
          <w:sz w:val="16"/>
          <w:szCs w:val="16"/>
        </w:rPr>
        <w:footnoteRef/>
      </w:r>
      <w:r w:rsidRPr="00277974">
        <w:rPr>
          <w:rFonts w:ascii="Lucida Sans Unicode" w:hAnsi="Lucida Sans Unicode" w:cs="Lucida Sans Unicode"/>
          <w:sz w:val="16"/>
          <w:szCs w:val="16"/>
        </w:rPr>
        <w:t xml:space="preserve"> </w:t>
      </w:r>
      <w:r w:rsidRPr="00277974">
        <w:rPr>
          <w:rFonts w:ascii="Lucida Sans Unicode" w:hAnsi="Lucida Sans Unicode" w:cs="Lucida Sans Unicode"/>
          <w:sz w:val="16"/>
          <w:szCs w:val="16"/>
        </w:rPr>
        <w:t xml:space="preserve">Conde-Agudelo A, Rosas-Bermudez A, Kafury-Goeta AC. </w:t>
      </w:r>
      <w:r w:rsidRPr="00DA09DE">
        <w:rPr>
          <w:rFonts w:ascii="Lucida Sans Unicode" w:hAnsi="Lucida Sans Unicode" w:cs="Lucida Sans Unicode"/>
          <w:sz w:val="16"/>
          <w:szCs w:val="16"/>
        </w:rPr>
        <w:t xml:space="preserve">Birth spacing and risk of adverse perinatal outcomes: a meta-analysis. JAMA </w:t>
      </w:r>
      <w:proofErr w:type="gramStart"/>
      <w:r w:rsidRPr="00DA09DE">
        <w:rPr>
          <w:rFonts w:ascii="Lucida Sans Unicode" w:hAnsi="Lucida Sans Unicode" w:cs="Lucida Sans Unicode"/>
          <w:sz w:val="16"/>
          <w:szCs w:val="16"/>
        </w:rPr>
        <w:t>2006;295:1809</w:t>
      </w:r>
      <w:proofErr w:type="gramEnd"/>
      <w:r w:rsidRPr="00DA09DE">
        <w:rPr>
          <w:rFonts w:ascii="Lucida Sans Unicode" w:hAnsi="Lucida Sans Unicode" w:cs="Lucida Sans Unicode"/>
          <w:sz w:val="16"/>
          <w:szCs w:val="16"/>
        </w:rPr>
        <w:t>–23.</w:t>
      </w:r>
    </w:p>
  </w:footnote>
  <w:footnote w:id="10">
    <w:p w14:paraId="5D32D5C2" w14:textId="77777777" w:rsidR="00DA09DE" w:rsidRPr="0074576B" w:rsidRDefault="00DA09DE">
      <w:pPr>
        <w:pStyle w:val="FootnoteText"/>
        <w:rPr>
          <w:rFonts w:ascii="Lucida Sans Unicode" w:hAnsi="Lucida Sans Unicode" w:cs="Lucida Sans Unicode"/>
          <w:sz w:val="16"/>
          <w:szCs w:val="16"/>
        </w:rPr>
      </w:pPr>
      <w:r w:rsidRPr="00DA09DE">
        <w:rPr>
          <w:rStyle w:val="FootnoteReference"/>
          <w:rFonts w:ascii="Lucida Sans Unicode" w:hAnsi="Lucida Sans Unicode" w:cs="Lucida Sans Unicode"/>
          <w:sz w:val="16"/>
          <w:szCs w:val="16"/>
        </w:rPr>
        <w:footnoteRef/>
      </w:r>
      <w:r w:rsidRPr="00DA09DE">
        <w:rPr>
          <w:rFonts w:ascii="Lucida Sans Unicode" w:hAnsi="Lucida Sans Unicode" w:cs="Lucida Sans Unicode"/>
          <w:sz w:val="16"/>
          <w:szCs w:val="16"/>
        </w:rPr>
        <w:t xml:space="preserve"> </w:t>
      </w:r>
      <w:proofErr w:type="spellStart"/>
      <w:r w:rsidRPr="00DA09DE">
        <w:rPr>
          <w:rFonts w:ascii="Lucida Sans Unicode" w:hAnsi="Lucida Sans Unicode" w:cs="Lucida Sans Unicode"/>
          <w:color w:val="303030"/>
          <w:sz w:val="16"/>
          <w:szCs w:val="16"/>
          <w:shd w:val="clear" w:color="auto" w:fill="FFFFFF"/>
        </w:rPr>
        <w:t>Tsui</w:t>
      </w:r>
      <w:proofErr w:type="spellEnd"/>
      <w:r w:rsidRPr="00DA09DE">
        <w:rPr>
          <w:rFonts w:ascii="Lucida Sans Unicode" w:hAnsi="Lucida Sans Unicode" w:cs="Lucida Sans Unicode"/>
          <w:color w:val="303030"/>
          <w:sz w:val="16"/>
          <w:szCs w:val="16"/>
          <w:shd w:val="clear" w:color="auto" w:fill="FFFFFF"/>
        </w:rPr>
        <w:t xml:space="preserve"> AO, McDonald-Mosley R, Burke AE. Family Planning and the Burden of Unintended Pregnancies. </w:t>
      </w:r>
      <w:r w:rsidRPr="00DA09DE">
        <w:rPr>
          <w:rFonts w:ascii="Lucida Sans Unicode" w:hAnsi="Lucida Sans Unicode" w:cs="Lucida Sans Unicode"/>
          <w:i/>
          <w:iCs/>
          <w:color w:val="303030"/>
          <w:sz w:val="16"/>
          <w:szCs w:val="16"/>
          <w:shd w:val="clear" w:color="auto" w:fill="FFFFFF"/>
        </w:rPr>
        <w:t xml:space="preserve">Epidemiologic </w:t>
      </w:r>
      <w:r w:rsidRPr="0074576B">
        <w:rPr>
          <w:rFonts w:ascii="Lucida Sans Unicode" w:hAnsi="Lucida Sans Unicode" w:cs="Lucida Sans Unicode"/>
          <w:i/>
          <w:iCs/>
          <w:color w:val="303030"/>
          <w:sz w:val="16"/>
          <w:szCs w:val="16"/>
          <w:shd w:val="clear" w:color="auto" w:fill="FFFFFF"/>
        </w:rPr>
        <w:t>Reviews</w:t>
      </w:r>
      <w:r w:rsidRPr="0074576B">
        <w:rPr>
          <w:rFonts w:ascii="Lucida Sans Unicode" w:hAnsi="Lucida Sans Unicode" w:cs="Lucida Sans Unicode"/>
          <w:color w:val="303030"/>
          <w:sz w:val="16"/>
          <w:szCs w:val="16"/>
          <w:shd w:val="clear" w:color="auto" w:fill="FFFFFF"/>
        </w:rPr>
        <w:t>. 2010;32(1):152-174. doi:10.1093/</w:t>
      </w:r>
      <w:proofErr w:type="spellStart"/>
      <w:r w:rsidRPr="0074576B">
        <w:rPr>
          <w:rFonts w:ascii="Lucida Sans Unicode" w:hAnsi="Lucida Sans Unicode" w:cs="Lucida Sans Unicode"/>
          <w:color w:val="303030"/>
          <w:sz w:val="16"/>
          <w:szCs w:val="16"/>
          <w:shd w:val="clear" w:color="auto" w:fill="FFFFFF"/>
        </w:rPr>
        <w:t>epirev</w:t>
      </w:r>
      <w:proofErr w:type="spellEnd"/>
      <w:r w:rsidRPr="0074576B">
        <w:rPr>
          <w:rFonts w:ascii="Lucida Sans Unicode" w:hAnsi="Lucida Sans Unicode" w:cs="Lucida Sans Unicode"/>
          <w:color w:val="303030"/>
          <w:sz w:val="16"/>
          <w:szCs w:val="16"/>
          <w:shd w:val="clear" w:color="auto" w:fill="FFFFFF"/>
        </w:rPr>
        <w:t>/mxq012.</w:t>
      </w:r>
    </w:p>
  </w:footnote>
  <w:footnote w:id="11">
    <w:p w14:paraId="023F62F9" w14:textId="77777777" w:rsidR="00DA09DE" w:rsidRPr="0074576B" w:rsidRDefault="00DA09DE" w:rsidP="00DA09DE">
      <w:pPr>
        <w:pStyle w:val="FootnoteText"/>
        <w:rPr>
          <w:rFonts w:ascii="Lucida Sans Unicode" w:hAnsi="Lucida Sans Unicode" w:cs="Lucida Sans Unicode"/>
          <w:sz w:val="16"/>
          <w:szCs w:val="16"/>
        </w:rPr>
      </w:pPr>
      <w:r w:rsidRPr="0074576B">
        <w:rPr>
          <w:rStyle w:val="FootnoteReference"/>
          <w:rFonts w:ascii="Lucida Sans Unicode" w:hAnsi="Lucida Sans Unicode" w:cs="Lucida Sans Unicode"/>
          <w:sz w:val="16"/>
          <w:szCs w:val="16"/>
        </w:rPr>
        <w:footnoteRef/>
      </w:r>
      <w:r w:rsidRPr="0074576B">
        <w:rPr>
          <w:rFonts w:ascii="Lucida Sans Unicode" w:hAnsi="Lucida Sans Unicode" w:cs="Lucida Sans Unicode"/>
          <w:sz w:val="16"/>
          <w:szCs w:val="16"/>
        </w:rPr>
        <w:t xml:space="preserve"> </w:t>
      </w:r>
      <w:r w:rsidRPr="0074576B">
        <w:rPr>
          <w:rFonts w:ascii="Lucida Sans Unicode" w:hAnsi="Lucida Sans Unicode" w:cs="Lucida Sans Unicode"/>
          <w:sz w:val="16"/>
          <w:szCs w:val="16"/>
          <w:shd w:val="clear" w:color="auto" w:fill="FFFFFF"/>
        </w:rPr>
        <w:t xml:space="preserve">Finer LB and </w:t>
      </w:r>
      <w:proofErr w:type="spellStart"/>
      <w:r w:rsidRPr="0074576B">
        <w:rPr>
          <w:rFonts w:ascii="Lucida Sans Unicode" w:hAnsi="Lucida Sans Unicode" w:cs="Lucida Sans Unicode"/>
          <w:sz w:val="16"/>
          <w:szCs w:val="16"/>
          <w:shd w:val="clear" w:color="auto" w:fill="FFFFFF"/>
        </w:rPr>
        <w:t>Zolna</w:t>
      </w:r>
      <w:proofErr w:type="spellEnd"/>
      <w:r w:rsidRPr="0074576B">
        <w:rPr>
          <w:rFonts w:ascii="Lucida Sans Unicode" w:hAnsi="Lucida Sans Unicode" w:cs="Lucida Sans Unicode"/>
          <w:sz w:val="16"/>
          <w:szCs w:val="16"/>
          <w:shd w:val="clear" w:color="auto" w:fill="FFFFFF"/>
        </w:rPr>
        <w:t xml:space="preserve"> MR, Declines in unintended pregnancy in the United States, 2008–2011, </w:t>
      </w:r>
      <w:r w:rsidRPr="0074576B">
        <w:rPr>
          <w:rStyle w:val="Emphasis"/>
          <w:rFonts w:ascii="Lucida Sans Unicode" w:hAnsi="Lucida Sans Unicode" w:cs="Lucida Sans Unicode"/>
          <w:sz w:val="16"/>
          <w:szCs w:val="16"/>
          <w:shd w:val="clear" w:color="auto" w:fill="FFFFFF"/>
        </w:rPr>
        <w:t>New England Journal of Medicine</w:t>
      </w:r>
      <w:r w:rsidRPr="0074576B">
        <w:rPr>
          <w:rFonts w:ascii="Lucida Sans Unicode" w:hAnsi="Lucida Sans Unicode" w:cs="Lucida Sans Unicode"/>
          <w:sz w:val="16"/>
          <w:szCs w:val="16"/>
          <w:shd w:val="clear" w:color="auto" w:fill="FFFFFF"/>
        </w:rPr>
        <w:t>, 2016, 374(9):843–852,</w:t>
      </w:r>
    </w:p>
  </w:footnote>
  <w:footnote w:id="12">
    <w:p w14:paraId="54C4A8B9" w14:textId="77777777" w:rsidR="00DA09DE" w:rsidRPr="0074576B" w:rsidRDefault="00DA09DE" w:rsidP="00DA09DE">
      <w:pPr>
        <w:pStyle w:val="FootnoteText"/>
        <w:rPr>
          <w:rFonts w:ascii="Lucida Sans Unicode" w:hAnsi="Lucida Sans Unicode" w:cs="Lucida Sans Unicode"/>
          <w:sz w:val="16"/>
          <w:szCs w:val="16"/>
        </w:rPr>
      </w:pPr>
      <w:r w:rsidRPr="0074576B">
        <w:rPr>
          <w:rStyle w:val="FootnoteReference"/>
          <w:rFonts w:ascii="Lucida Sans Unicode" w:hAnsi="Lucida Sans Unicode" w:cs="Lucida Sans Unicode"/>
          <w:sz w:val="16"/>
          <w:szCs w:val="16"/>
        </w:rPr>
        <w:footnoteRef/>
      </w:r>
      <w:r w:rsidRPr="0074576B">
        <w:rPr>
          <w:rFonts w:ascii="Lucida Sans Unicode" w:hAnsi="Lucida Sans Unicode" w:cs="Lucida Sans Unicode"/>
          <w:sz w:val="16"/>
          <w:szCs w:val="16"/>
        </w:rPr>
        <w:t xml:space="preserve"> </w:t>
      </w:r>
      <w:r w:rsidRPr="0074576B">
        <w:rPr>
          <w:rFonts w:ascii="Lucida Sans Unicode" w:hAnsi="Lucida Sans Unicode" w:cs="Lucida Sans Unicode"/>
          <w:color w:val="000000"/>
          <w:sz w:val="16"/>
          <w:szCs w:val="16"/>
        </w:rPr>
        <w:t xml:space="preserve">Murray, J.L., Wang, H., </w:t>
      </w:r>
      <w:proofErr w:type="spellStart"/>
      <w:r w:rsidRPr="0074576B">
        <w:rPr>
          <w:rFonts w:ascii="Lucida Sans Unicode" w:hAnsi="Lucida Sans Unicode" w:cs="Lucida Sans Unicode"/>
          <w:color w:val="000000"/>
          <w:sz w:val="16"/>
          <w:szCs w:val="16"/>
        </w:rPr>
        <w:t>Kassebaum</w:t>
      </w:r>
      <w:proofErr w:type="spellEnd"/>
      <w:r w:rsidRPr="0074576B">
        <w:rPr>
          <w:rFonts w:ascii="Lucida Sans Unicode" w:hAnsi="Lucida Sans Unicode" w:cs="Lucida Sans Unicode"/>
          <w:color w:val="000000"/>
          <w:sz w:val="16"/>
          <w:szCs w:val="16"/>
        </w:rPr>
        <w:t>, N., “Sharp Decline in Maternal and Child Deaths Globally, New Data Show.” Institute for Health Metrics and Evaluation. University of Washington. 2016.</w:t>
      </w:r>
    </w:p>
  </w:footnote>
  <w:footnote w:id="13">
    <w:p w14:paraId="178998E1" w14:textId="77777777" w:rsidR="00DA09DE" w:rsidRPr="0074576B" w:rsidRDefault="00DA09DE" w:rsidP="00DA09DE">
      <w:pPr>
        <w:pStyle w:val="FootnoteText"/>
        <w:rPr>
          <w:rFonts w:ascii="Lucida Sans Unicode" w:hAnsi="Lucida Sans Unicode" w:cs="Lucida Sans Unicode"/>
          <w:sz w:val="16"/>
          <w:szCs w:val="16"/>
        </w:rPr>
      </w:pPr>
      <w:r w:rsidRPr="0074576B">
        <w:rPr>
          <w:rStyle w:val="FootnoteReference"/>
          <w:rFonts w:ascii="Lucida Sans Unicode" w:hAnsi="Lucida Sans Unicode" w:cs="Lucida Sans Unicode"/>
          <w:sz w:val="16"/>
          <w:szCs w:val="16"/>
        </w:rPr>
        <w:footnoteRef/>
      </w:r>
      <w:r w:rsidRPr="0074576B">
        <w:rPr>
          <w:rFonts w:ascii="Lucida Sans Unicode" w:hAnsi="Lucida Sans Unicode" w:cs="Lucida Sans Unicode"/>
          <w:sz w:val="16"/>
          <w:szCs w:val="16"/>
        </w:rPr>
        <w:t xml:space="preserve"> Trussell J. Contraceptive failure in the United States. Contraception. 2011;83(5):397-404.</w:t>
      </w:r>
    </w:p>
  </w:footnote>
  <w:footnote w:id="14">
    <w:p w14:paraId="14BAA7CA" w14:textId="77777777" w:rsidR="0051658C" w:rsidRPr="0074576B" w:rsidRDefault="0051658C" w:rsidP="0051658C">
      <w:pPr>
        <w:pStyle w:val="FootnoteText"/>
        <w:rPr>
          <w:rFonts w:ascii="Lucida Sans Unicode" w:hAnsi="Lucida Sans Unicode" w:cs="Lucida Sans Unicode"/>
          <w:sz w:val="16"/>
          <w:szCs w:val="16"/>
        </w:rPr>
      </w:pPr>
      <w:r w:rsidRPr="0074576B">
        <w:rPr>
          <w:rStyle w:val="FootnoteReference"/>
          <w:rFonts w:ascii="Lucida Sans Unicode" w:hAnsi="Lucida Sans Unicode" w:cs="Lucida Sans Unicode"/>
          <w:sz w:val="16"/>
          <w:szCs w:val="16"/>
        </w:rPr>
        <w:footnoteRef/>
      </w:r>
      <w:r w:rsidRPr="0074576B">
        <w:rPr>
          <w:rFonts w:ascii="Lucida Sans Unicode" w:hAnsi="Lucida Sans Unicode" w:cs="Lucida Sans Unicode"/>
          <w:sz w:val="16"/>
          <w:szCs w:val="16"/>
        </w:rPr>
        <w:t xml:space="preserve"> Schindler AE. Non-contraceptive benefits of oral hormonal contraceptives. </w:t>
      </w:r>
      <w:proofErr w:type="spellStart"/>
      <w:r w:rsidRPr="0074576B">
        <w:rPr>
          <w:rFonts w:ascii="Lucida Sans Unicode" w:hAnsi="Lucida Sans Unicode" w:cs="Lucida Sans Unicode"/>
          <w:sz w:val="16"/>
          <w:szCs w:val="16"/>
        </w:rPr>
        <w:t>Int</w:t>
      </w:r>
      <w:proofErr w:type="spellEnd"/>
      <w:r w:rsidRPr="0074576B">
        <w:rPr>
          <w:rFonts w:ascii="Lucida Sans Unicode" w:hAnsi="Lucida Sans Unicode" w:cs="Lucida Sans Unicode"/>
          <w:sz w:val="16"/>
          <w:szCs w:val="16"/>
        </w:rPr>
        <w:t xml:space="preserve"> J Endocrinol </w:t>
      </w:r>
      <w:proofErr w:type="spellStart"/>
      <w:r w:rsidRPr="0074576B">
        <w:rPr>
          <w:rFonts w:ascii="Lucida Sans Unicode" w:hAnsi="Lucida Sans Unicode" w:cs="Lucida Sans Unicode"/>
          <w:sz w:val="16"/>
          <w:szCs w:val="16"/>
        </w:rPr>
        <w:t>Metab</w:t>
      </w:r>
      <w:proofErr w:type="spellEnd"/>
      <w:r w:rsidRPr="0074576B">
        <w:rPr>
          <w:rFonts w:ascii="Lucida Sans Unicode" w:hAnsi="Lucida Sans Unicode" w:cs="Lucida Sans Unicode"/>
          <w:sz w:val="16"/>
          <w:szCs w:val="16"/>
        </w:rPr>
        <w:t xml:space="preserve">. 2013;11(1):41-7, and </w:t>
      </w:r>
      <w:r w:rsidRPr="0074576B">
        <w:rPr>
          <w:rFonts w:ascii="Lucida Sans Unicode" w:hAnsi="Lucida Sans Unicode" w:cs="Lucida Sans Unicode"/>
          <w:sz w:val="16"/>
          <w:szCs w:val="16"/>
          <w:shd w:val="clear" w:color="auto" w:fill="FFFFFF"/>
        </w:rPr>
        <w:t xml:space="preserve">Access to contraception. Committee Opinion No. 615. American College of Obstetricians and Gynecologists. </w:t>
      </w:r>
      <w:proofErr w:type="spellStart"/>
      <w:r w:rsidRPr="0074576B">
        <w:rPr>
          <w:rFonts w:ascii="Lucida Sans Unicode" w:hAnsi="Lucida Sans Unicode" w:cs="Lucida Sans Unicode"/>
          <w:sz w:val="16"/>
          <w:szCs w:val="16"/>
          <w:shd w:val="clear" w:color="auto" w:fill="FFFFFF"/>
        </w:rPr>
        <w:t>Obstet</w:t>
      </w:r>
      <w:proofErr w:type="spellEnd"/>
      <w:r w:rsidRPr="0074576B">
        <w:rPr>
          <w:rFonts w:ascii="Lucida Sans Unicode" w:hAnsi="Lucida Sans Unicode" w:cs="Lucida Sans Unicode"/>
          <w:sz w:val="16"/>
          <w:szCs w:val="16"/>
          <w:shd w:val="clear" w:color="auto" w:fill="FFFFFF"/>
        </w:rPr>
        <w:t xml:space="preserve"> </w:t>
      </w:r>
      <w:proofErr w:type="spellStart"/>
      <w:r w:rsidRPr="0074576B">
        <w:rPr>
          <w:rFonts w:ascii="Lucida Sans Unicode" w:hAnsi="Lucida Sans Unicode" w:cs="Lucida Sans Unicode"/>
          <w:sz w:val="16"/>
          <w:szCs w:val="16"/>
          <w:shd w:val="clear" w:color="auto" w:fill="FFFFFF"/>
        </w:rPr>
        <w:t>Gynecol</w:t>
      </w:r>
      <w:proofErr w:type="spellEnd"/>
      <w:r w:rsidRPr="0074576B">
        <w:rPr>
          <w:rFonts w:ascii="Lucida Sans Unicode" w:hAnsi="Lucida Sans Unicode" w:cs="Lucida Sans Unicode"/>
          <w:sz w:val="16"/>
          <w:szCs w:val="16"/>
          <w:shd w:val="clear" w:color="auto" w:fill="FFFFFF"/>
        </w:rPr>
        <w:t xml:space="preserve"> </w:t>
      </w:r>
      <w:proofErr w:type="gramStart"/>
      <w:r w:rsidRPr="0074576B">
        <w:rPr>
          <w:rFonts w:ascii="Lucida Sans Unicode" w:hAnsi="Lucida Sans Unicode" w:cs="Lucida Sans Unicode"/>
          <w:sz w:val="16"/>
          <w:szCs w:val="16"/>
          <w:shd w:val="clear" w:color="auto" w:fill="FFFFFF"/>
        </w:rPr>
        <w:t>2015;125:250</w:t>
      </w:r>
      <w:proofErr w:type="gramEnd"/>
      <w:r w:rsidRPr="0074576B">
        <w:rPr>
          <w:rFonts w:ascii="Lucida Sans Unicode" w:hAnsi="Lucida Sans Unicode" w:cs="Lucida Sans Unicode"/>
          <w:sz w:val="16"/>
          <w:szCs w:val="16"/>
          <w:shd w:val="clear" w:color="auto" w:fill="FFFFFF"/>
        </w:rPr>
        <w:t>–5.</w:t>
      </w:r>
    </w:p>
  </w:footnote>
  <w:footnote w:id="15">
    <w:p w14:paraId="57C39EC3" w14:textId="77777777" w:rsidR="0051658C" w:rsidRPr="0074576B" w:rsidRDefault="0051658C" w:rsidP="0051658C">
      <w:pPr>
        <w:pStyle w:val="FootnoteText"/>
        <w:rPr>
          <w:rFonts w:ascii="Lucida Sans Unicode" w:hAnsi="Lucida Sans Unicode" w:cs="Lucida Sans Unicode"/>
          <w:sz w:val="16"/>
          <w:szCs w:val="16"/>
        </w:rPr>
      </w:pPr>
      <w:r w:rsidRPr="0074576B">
        <w:rPr>
          <w:rStyle w:val="FootnoteReference"/>
          <w:rFonts w:ascii="Lucida Sans Unicode" w:hAnsi="Lucida Sans Unicode" w:cs="Lucida Sans Unicode"/>
          <w:sz w:val="16"/>
          <w:szCs w:val="16"/>
        </w:rPr>
        <w:footnoteRef/>
      </w:r>
      <w:r w:rsidRPr="0074576B">
        <w:rPr>
          <w:rFonts w:ascii="Lucida Sans Unicode" w:hAnsi="Lucida Sans Unicode" w:cs="Lucida Sans Unicode"/>
          <w:sz w:val="16"/>
          <w:szCs w:val="16"/>
        </w:rPr>
        <w:t xml:space="preserve">Schindler AE. supra. </w:t>
      </w:r>
    </w:p>
  </w:footnote>
  <w:footnote w:id="16">
    <w:p w14:paraId="06AE8964" w14:textId="77777777" w:rsidR="0051658C" w:rsidRPr="005E4157" w:rsidRDefault="0051658C" w:rsidP="0051658C">
      <w:pPr>
        <w:pStyle w:val="FootnoteText"/>
        <w:rPr>
          <w:rFonts w:ascii="Times New Roman" w:hAnsi="Times New Roman" w:cs="Times New Roman"/>
        </w:rPr>
      </w:pPr>
      <w:r w:rsidRPr="0074576B">
        <w:rPr>
          <w:rStyle w:val="FootnoteReference"/>
          <w:rFonts w:ascii="Lucida Sans Unicode" w:hAnsi="Lucida Sans Unicode" w:cs="Lucida Sans Unicode"/>
          <w:sz w:val="16"/>
          <w:szCs w:val="16"/>
        </w:rPr>
        <w:footnoteRef/>
      </w:r>
      <w:r w:rsidRPr="0074576B">
        <w:rPr>
          <w:rFonts w:ascii="Lucida Sans Unicode" w:hAnsi="Lucida Sans Unicode" w:cs="Lucida Sans Unicode"/>
          <w:sz w:val="16"/>
          <w:szCs w:val="16"/>
        </w:rPr>
        <w:t xml:space="preserve"> </w:t>
      </w:r>
      <w:proofErr w:type="spellStart"/>
      <w:r w:rsidRPr="0074576B">
        <w:rPr>
          <w:rFonts w:ascii="Lucida Sans Unicode" w:hAnsi="Lucida Sans Unicode" w:cs="Lucida Sans Unicode"/>
          <w:sz w:val="16"/>
          <w:szCs w:val="16"/>
        </w:rPr>
        <w:t>Cortessis</w:t>
      </w:r>
      <w:proofErr w:type="spellEnd"/>
      <w:r w:rsidRPr="0074576B">
        <w:rPr>
          <w:rFonts w:ascii="Lucida Sans Unicode" w:hAnsi="Lucida Sans Unicode" w:cs="Lucida Sans Unicode"/>
          <w:sz w:val="16"/>
          <w:szCs w:val="16"/>
        </w:rPr>
        <w:t xml:space="preserve"> VK, Barrett M, Brown W, et. Al. Intrauterine Device Use and Cervical Cancer Risk; A Systematic Review and Meta-analysis </w:t>
      </w:r>
      <w:proofErr w:type="spellStart"/>
      <w:r w:rsidRPr="0074576B">
        <w:rPr>
          <w:rFonts w:ascii="Lucida Sans Unicode" w:hAnsi="Lucida Sans Unicode" w:cs="Lucida Sans Unicode"/>
          <w:sz w:val="16"/>
          <w:szCs w:val="16"/>
        </w:rPr>
        <w:t>Obstet</w:t>
      </w:r>
      <w:proofErr w:type="spellEnd"/>
      <w:r w:rsidRPr="0074576B">
        <w:rPr>
          <w:rFonts w:ascii="Lucida Sans Unicode" w:hAnsi="Lucida Sans Unicode" w:cs="Lucida Sans Unicode"/>
          <w:sz w:val="16"/>
          <w:szCs w:val="16"/>
        </w:rPr>
        <w:t xml:space="preserve"> Gynecol. 2017</w:t>
      </w:r>
    </w:p>
  </w:footnote>
  <w:footnote w:id="17">
    <w:p w14:paraId="70D9800A" w14:textId="77777777" w:rsidR="001D6ECD" w:rsidRPr="001D6ECD" w:rsidRDefault="001D6ECD">
      <w:pPr>
        <w:pStyle w:val="FootnoteText"/>
        <w:rPr>
          <w:rFonts w:ascii="Lucida Sans Unicode" w:hAnsi="Lucida Sans Unicode" w:cs="Lucida Sans Unicode"/>
          <w:sz w:val="16"/>
          <w:szCs w:val="16"/>
        </w:rPr>
      </w:pPr>
      <w:r w:rsidRPr="001D6ECD">
        <w:rPr>
          <w:rStyle w:val="FootnoteReference"/>
          <w:rFonts w:ascii="Lucida Sans Unicode" w:hAnsi="Lucida Sans Unicode" w:cs="Lucida Sans Unicode"/>
          <w:sz w:val="16"/>
          <w:szCs w:val="16"/>
        </w:rPr>
        <w:footnoteRef/>
      </w:r>
      <w:r w:rsidRPr="001D6ECD">
        <w:rPr>
          <w:rFonts w:ascii="Lucida Sans Unicode" w:hAnsi="Lucida Sans Unicode" w:cs="Lucida Sans Unicode"/>
          <w:sz w:val="16"/>
          <w:szCs w:val="16"/>
        </w:rPr>
        <w:t xml:space="preserve"> </w:t>
      </w:r>
      <w:r w:rsidRPr="001D6ECD">
        <w:rPr>
          <w:rFonts w:ascii="Lucida Sans Unicode" w:eastAsia="Calibri" w:hAnsi="Lucida Sans Unicode" w:cs="Lucida Sans Unicode"/>
          <w:sz w:val="16"/>
          <w:szCs w:val="16"/>
        </w:rPr>
        <w:t>Religious Exemptions and Accommodations for Coverage of Certain Preventive Services Under the Affordable Care Act, 82 Fed. Reg. 47803 (Oct. 13, 2017) (to be codified at 45 C.F.R. 147, pt. 147).</w:t>
      </w:r>
    </w:p>
  </w:footnote>
  <w:footnote w:id="18">
    <w:p w14:paraId="6312011B" w14:textId="77777777" w:rsidR="001D6ECD" w:rsidRPr="001D6ECD" w:rsidRDefault="001D6ECD" w:rsidP="001D6ECD">
      <w:pPr>
        <w:pStyle w:val="Normal1"/>
        <w:spacing w:line="240" w:lineRule="auto"/>
        <w:rPr>
          <w:rFonts w:ascii="Lucida Sans Unicode" w:eastAsia="Calibri" w:hAnsi="Lucida Sans Unicode" w:cs="Lucida Sans Unicode"/>
          <w:sz w:val="16"/>
          <w:szCs w:val="16"/>
        </w:rPr>
      </w:pPr>
      <w:r>
        <w:rPr>
          <w:rStyle w:val="FootnoteReference"/>
        </w:rPr>
        <w:footnoteRef/>
      </w:r>
      <w:r>
        <w:t xml:space="preserve"> </w:t>
      </w:r>
      <w:r w:rsidRPr="008466FD">
        <w:rPr>
          <w:rFonts w:ascii="Lucida Sans Unicode" w:eastAsia="Calibri" w:hAnsi="Lucida Sans Unicode" w:cs="Lucida Sans Unicode"/>
          <w:i/>
          <w:sz w:val="16"/>
          <w:szCs w:val="16"/>
        </w:rPr>
        <w:t xml:space="preserve">See </w:t>
      </w:r>
      <w:r w:rsidRPr="008466FD">
        <w:rPr>
          <w:rFonts w:ascii="Lucida Sans Unicode" w:eastAsia="Calibri" w:hAnsi="Lucida Sans Unicode" w:cs="Lucida Sans Unicode"/>
          <w:sz w:val="16"/>
          <w:szCs w:val="16"/>
        </w:rPr>
        <w:t xml:space="preserve">Fam. Plan. </w:t>
      </w:r>
      <w:proofErr w:type="spellStart"/>
      <w:r w:rsidRPr="008466FD">
        <w:rPr>
          <w:rFonts w:ascii="Lucida Sans Unicode" w:eastAsia="Calibri" w:hAnsi="Lucida Sans Unicode" w:cs="Lucida Sans Unicode"/>
          <w:sz w:val="16"/>
          <w:szCs w:val="16"/>
        </w:rPr>
        <w:t>Servs</w:t>
      </w:r>
      <w:proofErr w:type="spellEnd"/>
      <w:r w:rsidRPr="008466FD">
        <w:rPr>
          <w:rFonts w:ascii="Lucida Sans Unicode" w:eastAsia="Calibri" w:hAnsi="Lucida Sans Unicode" w:cs="Lucida Sans Unicode"/>
          <w:sz w:val="16"/>
          <w:szCs w:val="16"/>
        </w:rPr>
        <w:t>. &amp; Population Res. Act of 1970, Pub. L. No. 91-572, 84 Stat. 1504.</w:t>
      </w:r>
    </w:p>
  </w:footnote>
  <w:footnote w:id="19">
    <w:p w14:paraId="44C16437" w14:textId="77777777" w:rsidR="001D6ECD" w:rsidRDefault="001D6ECD">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42 CFR § 59.5 (a</w:t>
      </w:r>
      <w:proofErr w:type="gramStart"/>
      <w:r w:rsidRPr="008466FD">
        <w:rPr>
          <w:rFonts w:ascii="Lucida Sans Unicode" w:eastAsia="Calibri" w:hAnsi="Lucida Sans Unicode" w:cs="Lucida Sans Unicode"/>
          <w:sz w:val="16"/>
          <w:szCs w:val="16"/>
        </w:rPr>
        <w:t>)(</w:t>
      </w:r>
      <w:proofErr w:type="gramEnd"/>
      <w:r w:rsidRPr="008466FD">
        <w:rPr>
          <w:rFonts w:ascii="Lucida Sans Unicode" w:eastAsia="Calibri" w:hAnsi="Lucida Sans Unicode" w:cs="Lucida Sans Unicode"/>
          <w:sz w:val="16"/>
          <w:szCs w:val="16"/>
        </w:rPr>
        <w:t>6-9).</w:t>
      </w:r>
    </w:p>
  </w:footnote>
  <w:footnote w:id="20">
    <w:p w14:paraId="4A2E720A" w14:textId="77777777" w:rsidR="00E2387D" w:rsidRDefault="00E2387D">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42 U.S.C. § 300a-4(c)(2); 42 C.F.R. § 59.5(a)(</w:t>
      </w:r>
      <w:proofErr w:type="gramStart"/>
      <w:r w:rsidRPr="008466FD">
        <w:rPr>
          <w:rFonts w:ascii="Lucida Sans Unicode" w:eastAsia="Calibri" w:hAnsi="Lucida Sans Unicode" w:cs="Lucida Sans Unicode"/>
          <w:sz w:val="16"/>
          <w:szCs w:val="16"/>
        </w:rPr>
        <w:t>7)-(</w:t>
      </w:r>
      <w:proofErr w:type="gramEnd"/>
      <w:r w:rsidRPr="008466FD">
        <w:rPr>
          <w:rFonts w:ascii="Lucida Sans Unicode" w:eastAsia="Calibri" w:hAnsi="Lucida Sans Unicode" w:cs="Lucida Sans Unicode"/>
          <w:sz w:val="16"/>
          <w:szCs w:val="16"/>
        </w:rPr>
        <w:t>8).</w:t>
      </w:r>
    </w:p>
  </w:footnote>
  <w:footnote w:id="21">
    <w:p w14:paraId="72D9BE39" w14:textId="77777777" w:rsidR="00E2387D" w:rsidRDefault="00E2387D">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42 U.S.C. § 300a-4(c)(2) (prohibiting charging persons from a “low-income family” for family planning services “except to the extent that payment will be made by a third party (including a government agency) which is authorized or is under legal obligation to pay such charge”); 42 CFR § 59.5(a)(7), (9).</w:t>
      </w:r>
    </w:p>
  </w:footnote>
  <w:footnote w:id="22">
    <w:p w14:paraId="266393AF" w14:textId="77777777" w:rsidR="00E2387D" w:rsidRDefault="00E2387D">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 xml:space="preserve">The Henry J. Kaiser Family Foundation, Status of State Action on the Medicaid Expansion Decision, </w:t>
      </w:r>
      <w:hyperlink r:id="rId3">
        <w:r w:rsidRPr="008466FD">
          <w:rPr>
            <w:rFonts w:ascii="Lucida Sans Unicode" w:eastAsia="Calibri" w:hAnsi="Lucida Sans Unicode" w:cs="Lucida Sans Unicode"/>
            <w:color w:val="1155CC"/>
            <w:sz w:val="16"/>
            <w:szCs w:val="16"/>
            <w:u w:val="single"/>
          </w:rPr>
          <w:t>https://www.kff.org/health-reform/state-indicator/state-activity-around-expanding-medicaid-under-the-affordable-care-act/?currentTimeframe=0&amp;sortModel=%7B%22colId%22:%22Location%22,%22sort%22:%22asc%22%7D</w:t>
        </w:r>
      </w:hyperlink>
      <w:r w:rsidRPr="008466FD">
        <w:rPr>
          <w:rFonts w:ascii="Lucida Sans Unicode" w:eastAsia="Calibri" w:hAnsi="Lucida Sans Unicode" w:cs="Lucida Sans Unicode"/>
          <w:sz w:val="16"/>
          <w:szCs w:val="16"/>
        </w:rPr>
        <w:t xml:space="preserve"> (last updated Nov. 8, 2017).</w:t>
      </w:r>
    </w:p>
  </w:footnote>
  <w:footnote w:id="23">
    <w:p w14:paraId="55256788" w14:textId="77777777" w:rsidR="00E2387D" w:rsidRDefault="00E2387D">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 xml:space="preserve">Rachel Garfield &amp; Anthony Damico, The Henry J. Kaiser Family Foundation, The Coverage Gap: Uninsured Poor Adults in States that Do Not Expand Medicaid, (2017), </w:t>
      </w:r>
      <w:hyperlink r:id="rId4">
        <w:r w:rsidRPr="008466FD">
          <w:rPr>
            <w:rFonts w:ascii="Lucida Sans Unicode" w:eastAsia="Calibri" w:hAnsi="Lucida Sans Unicode" w:cs="Lucida Sans Unicode"/>
            <w:color w:val="0563C1"/>
            <w:sz w:val="16"/>
            <w:szCs w:val="16"/>
            <w:u w:val="single"/>
          </w:rPr>
          <w:t>https://www.kff.org/uninsured/issue-brief/the-coverage-gap-uninsured-poor-adults-in-states-that-do-not-expand-medicaid/</w:t>
        </w:r>
      </w:hyperlink>
      <w:r w:rsidRPr="008466FD">
        <w:rPr>
          <w:rFonts w:ascii="Lucida Sans Unicode" w:eastAsia="Calibri" w:hAnsi="Lucida Sans Unicode" w:cs="Lucida Sans Unicode"/>
          <w:sz w:val="16"/>
          <w:szCs w:val="16"/>
        </w:rPr>
        <w:t>.</w:t>
      </w:r>
    </w:p>
  </w:footnote>
  <w:footnote w:id="24">
    <w:p w14:paraId="1701A6C6" w14:textId="77777777" w:rsidR="00E2387D" w:rsidRDefault="00E2387D">
      <w:pPr>
        <w:pStyle w:val="FootnoteText"/>
      </w:pPr>
      <w:r>
        <w:rPr>
          <w:rStyle w:val="FootnoteReference"/>
        </w:rPr>
        <w:footnoteRef/>
      </w:r>
      <w:r>
        <w:t xml:space="preserve"> Ibid.</w:t>
      </w:r>
    </w:p>
  </w:footnote>
  <w:footnote w:id="25">
    <w:p w14:paraId="3567AFA7" w14:textId="77777777" w:rsidR="008761FA" w:rsidRPr="008466FD" w:rsidRDefault="008761FA" w:rsidP="008761FA">
      <w:pPr>
        <w:pStyle w:val="Normal1"/>
        <w:spacing w:line="240" w:lineRule="auto"/>
        <w:rPr>
          <w:rFonts w:ascii="Lucida Sans Unicode" w:eastAsia="Calibri" w:hAnsi="Lucida Sans Unicode" w:cs="Lucida Sans Unicode"/>
          <w:sz w:val="16"/>
          <w:szCs w:val="16"/>
          <w:highlight w:val="white"/>
        </w:rPr>
      </w:pPr>
      <w:r>
        <w:rPr>
          <w:rStyle w:val="FootnoteReference"/>
        </w:rPr>
        <w:footnoteRef/>
      </w:r>
      <w:r>
        <w:t xml:space="preserve"> </w:t>
      </w:r>
      <w:r w:rsidRPr="008466FD">
        <w:rPr>
          <w:rFonts w:ascii="Lucida Sans Unicode" w:eastAsia="Calibri" w:hAnsi="Lucida Sans Unicode" w:cs="Lucida Sans Unicode"/>
          <w:sz w:val="16"/>
          <w:szCs w:val="16"/>
          <w:highlight w:val="white"/>
        </w:rPr>
        <w:t>U.S. Government Accountability Office. “States Made Multiple Program Changes, and Beneficiaries Generally</w:t>
      </w:r>
    </w:p>
    <w:p w14:paraId="65CA7C92" w14:textId="77777777" w:rsidR="008761FA" w:rsidRDefault="008761FA" w:rsidP="008761FA">
      <w:pPr>
        <w:pStyle w:val="FootnoteText"/>
      </w:pPr>
      <w:r w:rsidRPr="008466FD">
        <w:rPr>
          <w:rFonts w:ascii="Lucida Sans Unicode" w:eastAsia="Calibri" w:hAnsi="Lucida Sans Unicode" w:cs="Lucida Sans Unicode"/>
          <w:sz w:val="16"/>
          <w:szCs w:val="16"/>
          <w:highlight w:val="white"/>
        </w:rPr>
        <w:t xml:space="preserve">Access Comparable to Private Insurance.” (Nov. 2012).  </w:t>
      </w:r>
      <w:hyperlink r:id="rId5">
        <w:r w:rsidRPr="008466FD">
          <w:rPr>
            <w:rFonts w:ascii="Lucida Sans Unicode" w:eastAsia="Calibri" w:hAnsi="Lucida Sans Unicode" w:cs="Lucida Sans Unicode"/>
            <w:sz w:val="16"/>
            <w:szCs w:val="16"/>
            <w:highlight w:val="white"/>
            <w:u w:val="single"/>
          </w:rPr>
          <w:t>http://www.gao.gov/assets/650/649788.pdf</w:t>
        </w:r>
      </w:hyperlink>
      <w:r w:rsidRPr="008466FD">
        <w:rPr>
          <w:rFonts w:ascii="Lucida Sans Unicode" w:eastAsia="Calibri" w:hAnsi="Lucida Sans Unicode" w:cs="Lucida Sans Unicode"/>
          <w:sz w:val="16"/>
          <w:szCs w:val="16"/>
          <w:highlight w:val="white"/>
        </w:rPr>
        <w:t>; U.S. Department of Health and Human Services. Office of Inspector General. “Access to Care: Provider Availability in Medicaid Managed Care.” (Dec. 2014).</w:t>
      </w:r>
      <w:r w:rsidRPr="008466FD">
        <w:rPr>
          <w:rFonts w:ascii="Lucida Sans Unicode" w:eastAsia="Calibri" w:hAnsi="Lucida Sans Unicode" w:cs="Lucida Sans Unicode"/>
          <w:color w:val="222222"/>
          <w:sz w:val="16"/>
          <w:szCs w:val="16"/>
          <w:highlight w:val="white"/>
        </w:rPr>
        <w:t xml:space="preserve"> </w:t>
      </w:r>
      <w:hyperlink r:id="rId6">
        <w:r w:rsidRPr="008466FD">
          <w:rPr>
            <w:rFonts w:ascii="Lucida Sans Unicode" w:eastAsia="Calibri" w:hAnsi="Lucida Sans Unicode" w:cs="Lucida Sans Unicode"/>
            <w:color w:val="1155CC"/>
            <w:sz w:val="16"/>
            <w:szCs w:val="16"/>
            <w:highlight w:val="white"/>
            <w:u w:val="single"/>
          </w:rPr>
          <w:t>http://oig.hhs.gov/oei/reports/oei-02-13-00670.pdf</w:t>
        </w:r>
      </w:hyperlink>
      <w:r w:rsidRPr="008466FD">
        <w:rPr>
          <w:rFonts w:ascii="Lucida Sans Unicode" w:eastAsia="Calibri" w:hAnsi="Lucida Sans Unicode" w:cs="Lucida Sans Unicode"/>
          <w:color w:val="222222"/>
          <w:sz w:val="16"/>
          <w:szCs w:val="16"/>
          <w:highlight w:val="white"/>
        </w:rPr>
        <w:t>.</w:t>
      </w:r>
    </w:p>
  </w:footnote>
  <w:footnote w:id="26">
    <w:p w14:paraId="2419E441" w14:textId="77777777" w:rsidR="008761FA" w:rsidRDefault="008761FA">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U.S. Department of Health and Human Services, supra at note 7.</w:t>
      </w:r>
    </w:p>
  </w:footnote>
  <w:footnote w:id="27">
    <w:p w14:paraId="105644B8" w14:textId="77777777" w:rsidR="008761FA" w:rsidRDefault="008761FA">
      <w:pPr>
        <w:pStyle w:val="FootnoteText"/>
      </w:pPr>
      <w:r>
        <w:rPr>
          <w:rStyle w:val="FootnoteReference"/>
        </w:rPr>
        <w:footnoteRef/>
      </w:r>
      <w:r>
        <w:t xml:space="preserve"> </w:t>
      </w:r>
      <w:r w:rsidRPr="008466FD">
        <w:rPr>
          <w:rFonts w:ascii="Lucida Sans Unicode" w:eastAsia="Calibri" w:hAnsi="Lucida Sans Unicode" w:cs="Lucida Sans Unicode"/>
          <w:i/>
          <w:sz w:val="16"/>
          <w:szCs w:val="16"/>
        </w:rPr>
        <w:t>See</w:t>
      </w:r>
      <w:r w:rsidRPr="008466FD">
        <w:rPr>
          <w:rFonts w:ascii="Lucida Sans Unicode" w:eastAsia="Calibri" w:hAnsi="Lucida Sans Unicode" w:cs="Lucida Sans Unicode"/>
          <w:sz w:val="16"/>
          <w:szCs w:val="16"/>
        </w:rPr>
        <w:t xml:space="preserve"> Fowler, CI, Lloyd, SW, Gable, J, Wang, J, and Krieger, K, </w:t>
      </w:r>
      <w:r w:rsidRPr="008466FD">
        <w:rPr>
          <w:rFonts w:ascii="Lucida Sans Unicode" w:eastAsia="Calibri" w:hAnsi="Lucida Sans Unicode" w:cs="Lucida Sans Unicode"/>
          <w:i/>
          <w:sz w:val="16"/>
          <w:szCs w:val="16"/>
        </w:rPr>
        <w:t>Family Planning Annual Report: 2010 National Summary</w:t>
      </w:r>
      <w:r w:rsidRPr="008466FD">
        <w:rPr>
          <w:rFonts w:ascii="Lucida Sans Unicode" w:eastAsia="Calibri" w:hAnsi="Lucida Sans Unicode" w:cs="Lucida Sans Unicode"/>
          <w:sz w:val="16"/>
          <w:szCs w:val="16"/>
        </w:rPr>
        <w:t xml:space="preserve">, RTI International (Sept. 2011), available at </w:t>
      </w:r>
      <w:hyperlink r:id="rId7">
        <w:r w:rsidRPr="008466FD">
          <w:rPr>
            <w:rFonts w:ascii="Lucida Sans Unicode" w:eastAsia="Calibri" w:hAnsi="Lucida Sans Unicode" w:cs="Lucida Sans Unicode"/>
            <w:color w:val="1155CC"/>
            <w:sz w:val="16"/>
            <w:szCs w:val="16"/>
            <w:u w:val="single"/>
          </w:rPr>
          <w:t>https://www.hhs.gov/opa/sites/default/files/fpar-2010-national-summary.pdf</w:t>
        </w:r>
      </w:hyperlink>
      <w:r w:rsidRPr="008466FD">
        <w:rPr>
          <w:rFonts w:ascii="Lucida Sans Unicode" w:eastAsia="Calibri" w:hAnsi="Lucida Sans Unicode" w:cs="Lucida Sans Unicode"/>
          <w:sz w:val="16"/>
          <w:szCs w:val="16"/>
        </w:rPr>
        <w:t xml:space="preserve">; Fowler, C.I, Gable, J., Wang, J., &amp; Lasater, B, </w:t>
      </w:r>
      <w:r w:rsidRPr="008466FD">
        <w:rPr>
          <w:rFonts w:ascii="Lucida Sans Unicode" w:eastAsia="Calibri" w:hAnsi="Lucida Sans Unicode" w:cs="Lucida Sans Unicode"/>
          <w:i/>
          <w:sz w:val="16"/>
          <w:szCs w:val="16"/>
        </w:rPr>
        <w:t>Family Planning Annual Report: 2016 national summary</w:t>
      </w:r>
      <w:r w:rsidRPr="008466FD">
        <w:rPr>
          <w:rFonts w:ascii="Lucida Sans Unicode" w:eastAsia="Calibri" w:hAnsi="Lucida Sans Unicode" w:cs="Lucida Sans Unicode"/>
          <w:sz w:val="16"/>
          <w:szCs w:val="16"/>
        </w:rPr>
        <w:t xml:space="preserve">, RTI International (Aug. 2017), available at </w:t>
      </w:r>
      <w:hyperlink r:id="rId8">
        <w:r w:rsidRPr="008466FD">
          <w:rPr>
            <w:rFonts w:ascii="Lucida Sans Unicode" w:eastAsia="Calibri" w:hAnsi="Lucida Sans Unicode" w:cs="Lucida Sans Unicode"/>
            <w:color w:val="1155CC"/>
            <w:sz w:val="16"/>
            <w:szCs w:val="16"/>
            <w:u w:val="single"/>
          </w:rPr>
          <w:t>https://www.hhs.gov/opa/sites/default/files/title-x-fpar-2016-national.pdf</w:t>
        </w:r>
      </w:hyperlink>
      <w:r w:rsidRPr="008466FD">
        <w:rPr>
          <w:rFonts w:ascii="Lucida Sans Unicode" w:eastAsia="Calibri" w:hAnsi="Lucida Sans Unicode" w:cs="Lucida Sans Unicode"/>
          <w:sz w:val="16"/>
          <w:szCs w:val="16"/>
        </w:rPr>
        <w:t>.</w:t>
      </w:r>
    </w:p>
  </w:footnote>
  <w:footnote w:id="28">
    <w:p w14:paraId="5896F5AC" w14:textId="77777777" w:rsidR="008761FA" w:rsidRPr="008761FA" w:rsidRDefault="008761FA" w:rsidP="008761FA">
      <w:pPr>
        <w:pStyle w:val="Normal1"/>
        <w:spacing w:line="240" w:lineRule="auto"/>
        <w:rPr>
          <w:rFonts w:ascii="Lucida Sans Unicode" w:eastAsia="Calibri" w:hAnsi="Lucida Sans Unicode" w:cs="Lucida Sans Unicode"/>
          <w:sz w:val="16"/>
          <w:szCs w:val="16"/>
        </w:rPr>
      </w:pPr>
      <w:r>
        <w:rPr>
          <w:rStyle w:val="FootnoteReference"/>
        </w:rPr>
        <w:footnoteRef/>
      </w:r>
      <w:r>
        <w:t xml:space="preserve"> </w:t>
      </w:r>
      <w:r w:rsidRPr="008466FD">
        <w:rPr>
          <w:rFonts w:ascii="Lucida Sans Unicode" w:eastAsia="Calibri" w:hAnsi="Lucida Sans Unicode" w:cs="Lucida Sans Unicode"/>
          <w:sz w:val="16"/>
          <w:szCs w:val="16"/>
        </w:rPr>
        <w:t xml:space="preserve">U.S. Dept. of Health and Human </w:t>
      </w:r>
      <w:proofErr w:type="spellStart"/>
      <w:r w:rsidRPr="008466FD">
        <w:rPr>
          <w:rFonts w:ascii="Lucida Sans Unicode" w:eastAsia="Calibri" w:hAnsi="Lucida Sans Unicode" w:cs="Lucida Sans Unicode"/>
          <w:sz w:val="16"/>
          <w:szCs w:val="16"/>
        </w:rPr>
        <w:t>Servs</w:t>
      </w:r>
      <w:proofErr w:type="spellEnd"/>
      <w:r w:rsidRPr="008466FD">
        <w:rPr>
          <w:rFonts w:ascii="Lucida Sans Unicode" w:eastAsia="Calibri" w:hAnsi="Lucida Sans Unicode" w:cs="Lucida Sans Unicode"/>
          <w:sz w:val="16"/>
          <w:szCs w:val="16"/>
        </w:rPr>
        <w:t xml:space="preserve">., Funding History HHS.Gov (2017), available at </w:t>
      </w:r>
      <w:hyperlink r:id="rId9">
        <w:r w:rsidRPr="008466FD">
          <w:rPr>
            <w:rFonts w:ascii="Lucida Sans Unicode" w:eastAsia="Calibri" w:hAnsi="Lucida Sans Unicode" w:cs="Lucida Sans Unicode"/>
            <w:color w:val="1155CC"/>
            <w:sz w:val="16"/>
            <w:szCs w:val="16"/>
            <w:u w:val="single"/>
          </w:rPr>
          <w:t>https://www.hhs.gov/opa/title-x-family-planning/about-title-x-grants/funding-history/index.html</w:t>
        </w:r>
      </w:hyperlink>
      <w:r w:rsidRPr="008466FD">
        <w:rPr>
          <w:rFonts w:ascii="Lucida Sans Unicode" w:eastAsia="Calibri" w:hAnsi="Lucida Sans Unicode" w:cs="Lucida Sans Unicode"/>
          <w:sz w:val="16"/>
          <w:szCs w:val="16"/>
        </w:rPr>
        <w:t xml:space="preserve"> (last visited Nov 3, 2017).</w:t>
      </w:r>
    </w:p>
  </w:footnote>
  <w:footnote w:id="29">
    <w:p w14:paraId="325BB57B" w14:textId="77777777" w:rsidR="008761FA" w:rsidRDefault="008761FA">
      <w:pPr>
        <w:pStyle w:val="FootnoteText"/>
      </w:pPr>
      <w:r>
        <w:rPr>
          <w:rStyle w:val="FootnoteReference"/>
        </w:rPr>
        <w:footnoteRef/>
      </w:r>
      <w:r>
        <w:t xml:space="preserve"> </w:t>
      </w:r>
      <w:r w:rsidRPr="008466FD">
        <w:rPr>
          <w:rFonts w:ascii="Lucida Sans Unicode" w:eastAsia="Calibri" w:hAnsi="Lucida Sans Unicode" w:cs="Lucida Sans Unicode"/>
          <w:sz w:val="16"/>
          <w:szCs w:val="16"/>
          <w:highlight w:val="white"/>
        </w:rPr>
        <w:t xml:space="preserve">August, Euna M. et al., “Projecting the Unmet Need and Costs for Contraception Services After the Affordable Care Act,” </w:t>
      </w:r>
      <w:r w:rsidRPr="008466FD">
        <w:rPr>
          <w:rFonts w:ascii="Lucida Sans Unicode" w:eastAsia="Calibri" w:hAnsi="Lucida Sans Unicode" w:cs="Lucida Sans Unicode"/>
          <w:i/>
          <w:sz w:val="16"/>
          <w:szCs w:val="16"/>
          <w:highlight w:val="white"/>
        </w:rPr>
        <w:t>American Journal of Public Health</w:t>
      </w:r>
      <w:r w:rsidRPr="008466FD">
        <w:rPr>
          <w:rFonts w:ascii="Lucida Sans Unicode" w:eastAsia="Calibri" w:hAnsi="Lucida Sans Unicode" w:cs="Lucida Sans Unicode"/>
          <w:sz w:val="16"/>
          <w:szCs w:val="16"/>
          <w:highlight w:val="white"/>
        </w:rPr>
        <w:t xml:space="preserve"> (2016), available at</w:t>
      </w:r>
      <w:r w:rsidRPr="008466FD">
        <w:rPr>
          <w:rFonts w:ascii="Lucida Sans Unicode" w:eastAsia="Calibri" w:hAnsi="Lucida Sans Unicode" w:cs="Lucida Sans Unicode"/>
          <w:color w:val="303030"/>
          <w:sz w:val="16"/>
          <w:szCs w:val="16"/>
          <w:highlight w:val="white"/>
        </w:rPr>
        <w:t xml:space="preserve"> </w:t>
      </w:r>
      <w:hyperlink r:id="rId10">
        <w:r w:rsidRPr="008466FD">
          <w:rPr>
            <w:rFonts w:ascii="Lucida Sans Unicode" w:eastAsia="Calibri" w:hAnsi="Lucida Sans Unicode" w:cs="Lucida Sans Unicode"/>
            <w:color w:val="1155CC"/>
            <w:sz w:val="16"/>
            <w:szCs w:val="16"/>
            <w:highlight w:val="white"/>
            <w:u w:val="single"/>
          </w:rPr>
          <w:t>http://doi.org/10.2105/AJPH.2015.302928.</w:t>
        </w:r>
      </w:hyperlink>
    </w:p>
  </w:footnote>
  <w:footnote w:id="30">
    <w:p w14:paraId="034DFC0A" w14:textId="77777777" w:rsidR="00D02908" w:rsidRPr="00D02908" w:rsidRDefault="00D02908" w:rsidP="00D02908">
      <w:pPr>
        <w:pStyle w:val="Normal1"/>
        <w:spacing w:line="240" w:lineRule="auto"/>
        <w:rPr>
          <w:rFonts w:ascii="Lucida Sans Unicode" w:eastAsia="Calibri" w:hAnsi="Lucida Sans Unicode" w:cs="Lucida Sans Unicode"/>
          <w:sz w:val="16"/>
          <w:szCs w:val="16"/>
        </w:rPr>
      </w:pPr>
      <w:r>
        <w:rPr>
          <w:rStyle w:val="FootnoteReference"/>
        </w:rPr>
        <w:footnoteRef/>
      </w:r>
      <w:r>
        <w:t xml:space="preserve"> </w:t>
      </w:r>
      <w:r w:rsidRPr="008466FD">
        <w:rPr>
          <w:rFonts w:ascii="Lucida Sans Unicode" w:eastAsia="Calibri" w:hAnsi="Lucida Sans Unicode" w:cs="Lucida Sans Unicode"/>
          <w:sz w:val="16"/>
          <w:szCs w:val="16"/>
        </w:rPr>
        <w:t>Kathy Gifford et al., The Henry J. Kaiser Family Found., Medicaid Coverage of Pregnancy and Perinatal Benefits: Results from a State Survey, (2017),</w:t>
      </w:r>
      <w:hyperlink r:id="rId11">
        <w:r w:rsidRPr="008466FD">
          <w:rPr>
            <w:rFonts w:ascii="Lucida Sans Unicode" w:eastAsia="Calibri" w:hAnsi="Lucida Sans Unicode" w:cs="Lucida Sans Unicode"/>
            <w:sz w:val="16"/>
            <w:szCs w:val="16"/>
          </w:rPr>
          <w:t xml:space="preserve"> </w:t>
        </w:r>
      </w:hyperlink>
      <w:hyperlink r:id="rId12">
        <w:r w:rsidRPr="008466FD">
          <w:rPr>
            <w:rFonts w:ascii="Lucida Sans Unicode" w:eastAsia="Calibri" w:hAnsi="Lucida Sans Unicode" w:cs="Lucida Sans Unicode"/>
            <w:color w:val="1155CC"/>
            <w:sz w:val="16"/>
            <w:szCs w:val="16"/>
            <w:u w:val="single"/>
          </w:rPr>
          <w:t>http://kff.org/womens-health-policy/report/medicaid-coverage-of-pregnancy-and-perinatal-benefits-results-from-a-state-survey/</w:t>
        </w:r>
      </w:hyperlink>
      <w:r w:rsidRPr="008466FD">
        <w:rPr>
          <w:rFonts w:ascii="Lucida Sans Unicode" w:eastAsia="Calibri" w:hAnsi="Lucida Sans Unicode" w:cs="Lucida Sans Unicode"/>
          <w:sz w:val="16"/>
          <w:szCs w:val="16"/>
        </w:rPr>
        <w:t>;</w:t>
      </w:r>
      <w:r w:rsidRPr="008466FD">
        <w:rPr>
          <w:rFonts w:ascii="Lucida Sans Unicode" w:eastAsia="Calibri" w:hAnsi="Lucida Sans Unicode" w:cs="Lucida Sans Unicode"/>
          <w:i/>
          <w:sz w:val="16"/>
          <w:szCs w:val="16"/>
        </w:rPr>
        <w:t xml:space="preserve"> Births Financed by Medicaid</w:t>
      </w:r>
      <w:r w:rsidRPr="008466FD">
        <w:rPr>
          <w:rFonts w:ascii="Lucida Sans Unicode" w:eastAsia="Calibri" w:hAnsi="Lucida Sans Unicode" w:cs="Lucida Sans Unicode"/>
          <w:sz w:val="16"/>
          <w:szCs w:val="16"/>
        </w:rPr>
        <w:t>, The Henry J. Kaiser Family Found.,</w:t>
      </w:r>
      <w:hyperlink r:id="rId13">
        <w:r w:rsidRPr="008466FD">
          <w:rPr>
            <w:rFonts w:ascii="Lucida Sans Unicode" w:eastAsia="Calibri" w:hAnsi="Lucida Sans Unicode" w:cs="Lucida Sans Unicode"/>
            <w:sz w:val="16"/>
            <w:szCs w:val="16"/>
          </w:rPr>
          <w:t xml:space="preserve"> </w:t>
        </w:r>
      </w:hyperlink>
      <w:hyperlink r:id="rId14">
        <w:r w:rsidRPr="008466FD">
          <w:rPr>
            <w:rFonts w:ascii="Lucida Sans Unicode" w:eastAsia="Calibri" w:hAnsi="Lucida Sans Unicode" w:cs="Lucida Sans Unicode"/>
            <w:color w:val="1155CC"/>
            <w:sz w:val="16"/>
            <w:szCs w:val="16"/>
            <w:u w:val="single"/>
          </w:rPr>
          <w:t>http://kff.org/medicaid/state-indicator/births-financed-by-medicaid/?currentTimeframe=0&amp;sortModel=%7B%22colId%22:%22Location%22,%22sort%22:%22asc%22%7D</w:t>
        </w:r>
      </w:hyperlink>
      <w:r w:rsidRPr="008466FD">
        <w:rPr>
          <w:rFonts w:ascii="Lucida Sans Unicode" w:eastAsia="Calibri" w:hAnsi="Lucida Sans Unicode" w:cs="Lucida Sans Unicode"/>
          <w:sz w:val="16"/>
          <w:szCs w:val="16"/>
        </w:rPr>
        <w:t xml:space="preserve"> (last visited Nov. 6, 2017). </w:t>
      </w:r>
    </w:p>
  </w:footnote>
  <w:footnote w:id="31">
    <w:p w14:paraId="61CAC2A1" w14:textId="77777777" w:rsidR="00D02908" w:rsidRDefault="00D02908">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 xml:space="preserve">In 2010, Medicaid accounted for 75 percent of all public funds spent on contraceptive services and supplies. Kinsey </w:t>
      </w:r>
      <w:proofErr w:type="spellStart"/>
      <w:r w:rsidRPr="008466FD">
        <w:rPr>
          <w:rFonts w:ascii="Lucida Sans Unicode" w:eastAsia="Calibri" w:hAnsi="Lucida Sans Unicode" w:cs="Lucida Sans Unicode"/>
          <w:sz w:val="16"/>
          <w:szCs w:val="16"/>
        </w:rPr>
        <w:t>Hasstedt</w:t>
      </w:r>
      <w:proofErr w:type="spellEnd"/>
      <w:r w:rsidRPr="008466FD">
        <w:rPr>
          <w:rFonts w:ascii="Lucida Sans Unicode" w:eastAsia="Calibri" w:hAnsi="Lucida Sans Unicode" w:cs="Lucida Sans Unicode"/>
          <w:sz w:val="16"/>
          <w:szCs w:val="16"/>
        </w:rPr>
        <w:t xml:space="preserve"> et al., Guttmacher Institute, Public Funding for Family Planning and Abortion Services, FY 1980–2015 (2017),</w:t>
      </w:r>
      <w:hyperlink r:id="rId15">
        <w:r w:rsidRPr="008466FD">
          <w:rPr>
            <w:rFonts w:ascii="Lucida Sans Unicode" w:eastAsia="Calibri" w:hAnsi="Lucida Sans Unicode" w:cs="Lucida Sans Unicode"/>
            <w:sz w:val="16"/>
            <w:szCs w:val="16"/>
          </w:rPr>
          <w:t xml:space="preserve"> </w:t>
        </w:r>
      </w:hyperlink>
      <w:r w:rsidRPr="008466FD">
        <w:rPr>
          <w:rFonts w:ascii="Lucida Sans Unicode" w:eastAsia="Calibri" w:hAnsi="Lucida Sans Unicode" w:cs="Lucida Sans Unicode"/>
          <w:sz w:val="16"/>
          <w:szCs w:val="16"/>
        </w:rPr>
        <w:t xml:space="preserve"> https://www.guttmacher.org/report/public-funding-family-planning-abortion-services-fy-1980-2015.</w:t>
      </w:r>
    </w:p>
  </w:footnote>
  <w:footnote w:id="32">
    <w:p w14:paraId="3A9980C5" w14:textId="77777777" w:rsidR="00D02908" w:rsidRDefault="00D02908">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 xml:space="preserve">Cong. Budget Office, Preliminary Analysis of Legislation That Would Replace Subsidies for Health Care with Block Grants, 6, (Sept. 2017), </w:t>
      </w:r>
      <w:hyperlink r:id="rId16">
        <w:r w:rsidRPr="008466FD">
          <w:rPr>
            <w:rFonts w:ascii="Lucida Sans Unicode" w:eastAsia="Calibri" w:hAnsi="Lucida Sans Unicode" w:cs="Lucida Sans Unicode"/>
            <w:color w:val="1155CC"/>
            <w:sz w:val="16"/>
            <w:szCs w:val="16"/>
            <w:u w:val="single"/>
          </w:rPr>
          <w:t>https://www.cbo.gov/system/files/115th-congress-2017-2018/costestimate/53126-health.pdf</w:t>
        </w:r>
      </w:hyperlink>
      <w:r w:rsidRPr="008466FD">
        <w:rPr>
          <w:rFonts w:ascii="Lucida Sans Unicode" w:eastAsia="Calibri" w:hAnsi="Lucida Sans Unicode" w:cs="Lucida Sans Unicode"/>
          <w:sz w:val="16"/>
          <w:szCs w:val="16"/>
        </w:rPr>
        <w:t>.</w:t>
      </w:r>
    </w:p>
  </w:footnote>
  <w:footnote w:id="33">
    <w:p w14:paraId="2DEDCDB9" w14:textId="77777777" w:rsidR="00D02908" w:rsidRDefault="00D02908">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 xml:space="preserve">Mara </w:t>
      </w:r>
      <w:proofErr w:type="spellStart"/>
      <w:r w:rsidRPr="008466FD">
        <w:rPr>
          <w:rFonts w:ascii="Lucida Sans Unicode" w:eastAsia="Calibri" w:hAnsi="Lucida Sans Unicode" w:cs="Lucida Sans Unicode"/>
          <w:sz w:val="16"/>
          <w:szCs w:val="16"/>
        </w:rPr>
        <w:t>Youdelman</w:t>
      </w:r>
      <w:proofErr w:type="spellEnd"/>
      <w:r w:rsidRPr="008466FD">
        <w:rPr>
          <w:rFonts w:ascii="Lucida Sans Unicode" w:eastAsia="Calibri" w:hAnsi="Lucida Sans Unicode" w:cs="Lucida Sans Unicode"/>
          <w:sz w:val="16"/>
          <w:szCs w:val="16"/>
        </w:rPr>
        <w:t xml:space="preserve"> &amp; Kim Lewis, Nat’l Health Law Program, Top 10 Changes to Medicaid Under the Graham-Cassidy Bill, (Sept. 14, 2017), </w:t>
      </w:r>
      <w:hyperlink r:id="rId17" w:anchor=".Wft9mmhSzIV">
        <w:r w:rsidRPr="008466FD">
          <w:rPr>
            <w:rFonts w:ascii="Lucida Sans Unicode" w:eastAsia="Calibri" w:hAnsi="Lucida Sans Unicode" w:cs="Lucida Sans Unicode"/>
            <w:color w:val="1155CC"/>
            <w:sz w:val="16"/>
            <w:szCs w:val="16"/>
            <w:u w:val="single"/>
          </w:rPr>
          <w:t>http://www.healthlaw.org/publications/browse-all-publications/top-10-changes-to-medicaid-under-graham-cassidy-bill#.Wft9mmhSzIV</w:t>
        </w:r>
      </w:hyperlink>
      <w:r w:rsidRPr="008466FD">
        <w:rPr>
          <w:rFonts w:ascii="Lucida Sans Unicode" w:eastAsia="Calibri" w:hAnsi="Lucida Sans Unicode" w:cs="Lucida Sans Unicode"/>
          <w:sz w:val="16"/>
          <w:szCs w:val="16"/>
        </w:rPr>
        <w:t xml:space="preserve">.   </w:t>
      </w:r>
    </w:p>
  </w:footnote>
  <w:footnote w:id="34">
    <w:p w14:paraId="16FA08FA" w14:textId="77777777" w:rsidR="00D02908" w:rsidRDefault="00D02908">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 xml:space="preserve">Letter from Secretary Tom E. Price and CMS Administrator, Seema </w:t>
      </w:r>
      <w:proofErr w:type="spellStart"/>
      <w:r w:rsidRPr="008466FD">
        <w:rPr>
          <w:rFonts w:ascii="Lucida Sans Unicode" w:eastAsia="Calibri" w:hAnsi="Lucida Sans Unicode" w:cs="Lucida Sans Unicode"/>
          <w:sz w:val="16"/>
          <w:szCs w:val="16"/>
        </w:rPr>
        <w:t>Verma</w:t>
      </w:r>
      <w:proofErr w:type="spellEnd"/>
      <w:r w:rsidRPr="008466FD">
        <w:rPr>
          <w:rFonts w:ascii="Lucida Sans Unicode" w:eastAsia="Calibri" w:hAnsi="Lucida Sans Unicode" w:cs="Lucida Sans Unicode"/>
          <w:sz w:val="16"/>
          <w:szCs w:val="16"/>
        </w:rPr>
        <w:t xml:space="preserve">, to Governors (on file with </w:t>
      </w:r>
      <w:proofErr w:type="spellStart"/>
      <w:r w:rsidRPr="008466FD">
        <w:rPr>
          <w:rFonts w:ascii="Lucida Sans Unicode" w:eastAsia="Calibri" w:hAnsi="Lucida Sans Unicode" w:cs="Lucida Sans Unicode"/>
          <w:sz w:val="16"/>
          <w:szCs w:val="16"/>
        </w:rPr>
        <w:t>NHeLP</w:t>
      </w:r>
      <w:proofErr w:type="spellEnd"/>
      <w:r w:rsidRPr="008466FD">
        <w:rPr>
          <w:rFonts w:ascii="Lucida Sans Unicode" w:eastAsia="Calibri" w:hAnsi="Lucida Sans Unicode" w:cs="Lucida Sans Unicode"/>
          <w:sz w:val="16"/>
          <w:szCs w:val="16"/>
        </w:rPr>
        <w:t xml:space="preserve">-DC), </w:t>
      </w:r>
      <w:hyperlink r:id="rId18">
        <w:r w:rsidRPr="008466FD">
          <w:rPr>
            <w:rFonts w:ascii="Lucida Sans Unicode" w:eastAsia="Calibri" w:hAnsi="Lucida Sans Unicode" w:cs="Lucida Sans Unicode"/>
            <w:color w:val="0563C1"/>
            <w:sz w:val="16"/>
            <w:szCs w:val="16"/>
            <w:u w:val="single"/>
          </w:rPr>
          <w:t>https://www.hhs.gov/sites/default/files/sec-price-admin-verma-ltr.pdf</w:t>
        </w:r>
      </w:hyperlink>
      <w:r w:rsidRPr="008466FD">
        <w:rPr>
          <w:rFonts w:ascii="Lucida Sans Unicode" w:eastAsia="Calibri" w:hAnsi="Lucida Sans Unicode" w:cs="Lucida Sans Unicode"/>
          <w:sz w:val="16"/>
          <w:szCs w:val="16"/>
        </w:rPr>
        <w:t>.</w:t>
      </w:r>
    </w:p>
  </w:footnote>
  <w:footnote w:id="35">
    <w:p w14:paraId="11371F56" w14:textId="77777777" w:rsidR="00D02908" w:rsidRDefault="00D02908">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 xml:space="preserve">Kinsey </w:t>
      </w:r>
      <w:proofErr w:type="spellStart"/>
      <w:r w:rsidRPr="008466FD">
        <w:rPr>
          <w:rFonts w:ascii="Lucida Sans Unicode" w:eastAsia="Calibri" w:hAnsi="Lucida Sans Unicode" w:cs="Lucida Sans Unicode"/>
          <w:sz w:val="16"/>
          <w:szCs w:val="16"/>
        </w:rPr>
        <w:t>Hasstedt</w:t>
      </w:r>
      <w:proofErr w:type="spellEnd"/>
      <w:r w:rsidRPr="008466FD">
        <w:rPr>
          <w:rFonts w:ascii="Lucida Sans Unicode" w:eastAsia="Calibri" w:hAnsi="Lucida Sans Unicode" w:cs="Lucida Sans Unicode"/>
          <w:sz w:val="16"/>
          <w:szCs w:val="16"/>
        </w:rPr>
        <w:t>, Understanding Planned Parenthood’s Critical Role in the Nation’s Family Planning Safety Net, Guttmacher Policy Review, (2017), https://www.guttmacher.org/gpr/2017/01/understanding-planned-parenthoods-critical-role-nations-family-planning-safety-net.</w:t>
      </w:r>
    </w:p>
  </w:footnote>
  <w:footnote w:id="36">
    <w:p w14:paraId="0AB9E8C8" w14:textId="77777777" w:rsidR="00F729DB" w:rsidRPr="008466FD" w:rsidRDefault="00F729DB" w:rsidP="00F729DB">
      <w:pPr>
        <w:pStyle w:val="Normal1"/>
        <w:spacing w:line="240" w:lineRule="auto"/>
        <w:rPr>
          <w:rFonts w:ascii="Lucida Sans Unicode" w:eastAsia="Calibri" w:hAnsi="Lucida Sans Unicode" w:cs="Lucida Sans Unicode"/>
          <w:sz w:val="16"/>
          <w:szCs w:val="16"/>
        </w:rPr>
      </w:pPr>
      <w:r w:rsidRPr="008466FD">
        <w:rPr>
          <w:rFonts w:ascii="Lucida Sans Unicode" w:hAnsi="Lucida Sans Unicode" w:cs="Lucida Sans Unicode"/>
          <w:sz w:val="16"/>
          <w:szCs w:val="16"/>
          <w:vertAlign w:val="superscript"/>
        </w:rPr>
        <w:footnoteRef/>
      </w:r>
      <w:r w:rsidRPr="008466FD">
        <w:rPr>
          <w:rFonts w:ascii="Lucida Sans Unicode" w:hAnsi="Lucida Sans Unicode" w:cs="Lucida Sans Unicode"/>
          <w:sz w:val="16"/>
          <w:szCs w:val="16"/>
        </w:rPr>
        <w:t xml:space="preserve"> </w:t>
      </w:r>
      <w:r w:rsidRPr="008466FD">
        <w:rPr>
          <w:rFonts w:ascii="Lucida Sans Unicode" w:eastAsia="Calibri" w:hAnsi="Lucida Sans Unicode" w:cs="Lucida Sans Unicode"/>
          <w:i/>
          <w:sz w:val="16"/>
          <w:szCs w:val="16"/>
        </w:rPr>
        <w:t>Title X, Budget &amp; Appropriations</w:t>
      </w:r>
      <w:r w:rsidRPr="008466FD">
        <w:rPr>
          <w:rFonts w:ascii="Lucida Sans Unicode" w:eastAsia="Calibri" w:hAnsi="Lucida Sans Unicode" w:cs="Lucida Sans Unicode"/>
          <w:sz w:val="16"/>
          <w:szCs w:val="16"/>
        </w:rPr>
        <w:t xml:space="preserve">, Nat’l Family Planning &amp; </w:t>
      </w:r>
      <w:proofErr w:type="spellStart"/>
      <w:r w:rsidRPr="008466FD">
        <w:rPr>
          <w:rFonts w:ascii="Lucida Sans Unicode" w:eastAsia="Calibri" w:hAnsi="Lucida Sans Unicode" w:cs="Lucida Sans Unicode"/>
          <w:sz w:val="16"/>
          <w:szCs w:val="16"/>
        </w:rPr>
        <w:t>Reprod</w:t>
      </w:r>
      <w:proofErr w:type="spellEnd"/>
      <w:r w:rsidRPr="008466FD">
        <w:rPr>
          <w:rFonts w:ascii="Lucida Sans Unicode" w:eastAsia="Calibri" w:hAnsi="Lucida Sans Unicode" w:cs="Lucida Sans Unicode"/>
          <w:sz w:val="16"/>
          <w:szCs w:val="16"/>
        </w:rPr>
        <w:t xml:space="preserve">. Health </w:t>
      </w:r>
      <w:proofErr w:type="spellStart"/>
      <w:r w:rsidRPr="008466FD">
        <w:rPr>
          <w:rFonts w:ascii="Lucida Sans Unicode" w:eastAsia="Calibri" w:hAnsi="Lucida Sans Unicode" w:cs="Lucida Sans Unicode"/>
          <w:sz w:val="16"/>
          <w:szCs w:val="16"/>
        </w:rPr>
        <w:t>Ass’n</w:t>
      </w:r>
      <w:proofErr w:type="spellEnd"/>
      <w:r w:rsidRPr="008466FD">
        <w:rPr>
          <w:rFonts w:ascii="Lucida Sans Unicode" w:eastAsia="Calibri" w:hAnsi="Lucida Sans Unicode" w:cs="Lucida Sans Unicode"/>
          <w:sz w:val="16"/>
          <w:szCs w:val="16"/>
        </w:rPr>
        <w:t xml:space="preserve">, </w:t>
      </w:r>
      <w:hyperlink r:id="rId19">
        <w:r w:rsidRPr="008466FD">
          <w:rPr>
            <w:rFonts w:ascii="Lucida Sans Unicode" w:eastAsia="Calibri" w:hAnsi="Lucida Sans Unicode" w:cs="Lucida Sans Unicode"/>
            <w:color w:val="1155CC"/>
            <w:sz w:val="16"/>
            <w:szCs w:val="16"/>
            <w:u w:val="single"/>
          </w:rPr>
          <w:t>https://www.nationalfamilyplanning.org/title-x_budget-appropriations</w:t>
        </w:r>
      </w:hyperlink>
      <w:r w:rsidRPr="008466FD">
        <w:rPr>
          <w:rFonts w:ascii="Lucida Sans Unicode" w:eastAsia="Calibri" w:hAnsi="Lucida Sans Unicode" w:cs="Lucida Sans Unicode"/>
          <w:sz w:val="16"/>
          <w:szCs w:val="16"/>
        </w:rPr>
        <w:t>, (last updated visited Nov. 3, 2017); Make America Secure and Prosperous Appropriations Act, 2018, H.R. 3354, 115th Cong. (2017) (“None of the funds appropriated in this Act may be used to carry out title X of the PHS Act.”).</w:t>
      </w:r>
    </w:p>
  </w:footnote>
  <w:footnote w:id="37">
    <w:p w14:paraId="1923FF86" w14:textId="77777777" w:rsidR="00F729DB" w:rsidRPr="008466FD" w:rsidRDefault="00F729DB" w:rsidP="00F729DB">
      <w:pPr>
        <w:pStyle w:val="Normal1"/>
        <w:spacing w:line="240" w:lineRule="auto"/>
        <w:rPr>
          <w:rFonts w:ascii="Lucida Sans Unicode" w:eastAsia="Calibri" w:hAnsi="Lucida Sans Unicode" w:cs="Lucida Sans Unicode"/>
          <w:sz w:val="16"/>
          <w:szCs w:val="16"/>
        </w:rPr>
      </w:pPr>
      <w:r w:rsidRPr="008466FD">
        <w:rPr>
          <w:rFonts w:ascii="Lucida Sans Unicode" w:hAnsi="Lucida Sans Unicode" w:cs="Lucida Sans Unicode"/>
          <w:sz w:val="16"/>
          <w:szCs w:val="16"/>
          <w:vertAlign w:val="superscript"/>
        </w:rPr>
        <w:footnoteRef/>
      </w:r>
      <w:r w:rsidRPr="008466FD">
        <w:rPr>
          <w:rFonts w:ascii="Lucida Sans Unicode" w:hAnsi="Lucida Sans Unicode" w:cs="Lucida Sans Unicode"/>
          <w:sz w:val="16"/>
          <w:szCs w:val="16"/>
        </w:rPr>
        <w:t xml:space="preserve"> </w:t>
      </w:r>
      <w:r w:rsidRPr="008466FD">
        <w:rPr>
          <w:rFonts w:ascii="Lucida Sans Unicode" w:eastAsia="Calibri" w:hAnsi="Lucida Sans Unicode" w:cs="Lucida Sans Unicode"/>
          <w:sz w:val="16"/>
          <w:szCs w:val="16"/>
        </w:rPr>
        <w:t xml:space="preserve">The White House, Statement Of Administration Policy: H.R. 3354 — Make America Secure and Prosperous Appropriations Act, 2018 (Rep. Frelinghuysen, R-NJ) (Sept. 5, 2017), available at </w:t>
      </w:r>
      <w:hyperlink r:id="rId20">
        <w:r w:rsidRPr="008466FD">
          <w:rPr>
            <w:rFonts w:ascii="Lucida Sans Unicode" w:eastAsia="Calibri" w:hAnsi="Lucida Sans Unicode" w:cs="Lucida Sans Unicode"/>
            <w:color w:val="1155CC"/>
            <w:sz w:val="16"/>
            <w:szCs w:val="16"/>
            <w:u w:val="single"/>
          </w:rPr>
          <w:t>https://www.whitehouse.gov/the-press-office/2017/09/05/hr-3354-make-america-secure-and-prosperous-appropriations-act-2018</w:t>
        </w:r>
      </w:hyperlink>
      <w:r w:rsidRPr="008466FD">
        <w:rPr>
          <w:rFonts w:ascii="Lucida Sans Unicode" w:eastAsia="Calibri" w:hAnsi="Lucida Sans Unicode" w:cs="Lucida Sans Unicode"/>
          <w:sz w:val="16"/>
          <w:szCs w:val="16"/>
        </w:rPr>
        <w:t xml:space="preserve">. </w:t>
      </w:r>
    </w:p>
  </w:footnote>
  <w:footnote w:id="38">
    <w:p w14:paraId="150E7A5E" w14:textId="77777777" w:rsidR="00F729DB" w:rsidRPr="008466FD" w:rsidRDefault="00F729DB" w:rsidP="00F729DB">
      <w:pPr>
        <w:pStyle w:val="Normal1"/>
        <w:spacing w:line="240" w:lineRule="auto"/>
        <w:rPr>
          <w:rFonts w:ascii="Lucida Sans Unicode" w:eastAsia="Calibri" w:hAnsi="Lucida Sans Unicode" w:cs="Lucida Sans Unicode"/>
          <w:sz w:val="16"/>
          <w:szCs w:val="16"/>
        </w:rPr>
      </w:pPr>
      <w:r w:rsidRPr="008466FD">
        <w:rPr>
          <w:rFonts w:ascii="Lucida Sans Unicode" w:hAnsi="Lucida Sans Unicode" w:cs="Lucida Sans Unicode"/>
          <w:sz w:val="16"/>
          <w:szCs w:val="16"/>
          <w:vertAlign w:val="superscript"/>
        </w:rPr>
        <w:footnoteRef/>
      </w:r>
      <w:r w:rsidRPr="008466FD">
        <w:rPr>
          <w:rFonts w:ascii="Lucida Sans Unicode" w:hAnsi="Lucida Sans Unicode" w:cs="Lucida Sans Unicode"/>
          <w:sz w:val="16"/>
          <w:szCs w:val="16"/>
        </w:rPr>
        <w:t xml:space="preserve"> </w:t>
      </w:r>
      <w:r w:rsidRPr="008466FD">
        <w:rPr>
          <w:rFonts w:ascii="Lucida Sans Unicode" w:eastAsia="Calibri" w:hAnsi="Lucida Sans Unicode" w:cs="Lucida Sans Unicode"/>
          <w:sz w:val="16"/>
          <w:szCs w:val="16"/>
        </w:rPr>
        <w:t xml:space="preserve">Kinsey </w:t>
      </w:r>
      <w:proofErr w:type="spellStart"/>
      <w:r w:rsidRPr="008466FD">
        <w:rPr>
          <w:rFonts w:ascii="Lucida Sans Unicode" w:eastAsia="Calibri" w:hAnsi="Lucida Sans Unicode" w:cs="Lucida Sans Unicode"/>
          <w:sz w:val="16"/>
          <w:szCs w:val="16"/>
        </w:rPr>
        <w:t>Hasstedt</w:t>
      </w:r>
      <w:proofErr w:type="spellEnd"/>
      <w:r w:rsidRPr="008466FD">
        <w:rPr>
          <w:rFonts w:ascii="Lucida Sans Unicode" w:eastAsia="Calibri" w:hAnsi="Lucida Sans Unicode" w:cs="Lucida Sans Unicode"/>
          <w:sz w:val="16"/>
          <w:szCs w:val="16"/>
        </w:rPr>
        <w:t>, Beyond the Rhetoric: The Real-World Impact of Attacks on Planned Parenthood and Title X,</w:t>
      </w:r>
      <w:r w:rsidRPr="008466FD">
        <w:rPr>
          <w:rFonts w:ascii="Lucida Sans Unicode" w:eastAsia="Calibri" w:hAnsi="Lucida Sans Unicode" w:cs="Lucida Sans Unicode"/>
          <w:i/>
          <w:sz w:val="16"/>
          <w:szCs w:val="16"/>
        </w:rPr>
        <w:t xml:space="preserve"> Guttmacher Policy Review,</w:t>
      </w:r>
      <w:r w:rsidRPr="008466FD">
        <w:rPr>
          <w:rFonts w:ascii="Lucida Sans Unicode" w:eastAsia="Calibri" w:hAnsi="Lucida Sans Unicode" w:cs="Lucida Sans Unicode"/>
          <w:sz w:val="16"/>
          <w:szCs w:val="16"/>
        </w:rPr>
        <w:t xml:space="preserve"> (Aug. 2017), available at </w:t>
      </w:r>
      <w:hyperlink r:id="rId21">
        <w:r w:rsidRPr="008466FD">
          <w:rPr>
            <w:rFonts w:ascii="Lucida Sans Unicode" w:eastAsia="Calibri" w:hAnsi="Lucida Sans Unicode" w:cs="Lucida Sans Unicode"/>
            <w:color w:val="1155CC"/>
            <w:sz w:val="16"/>
            <w:szCs w:val="16"/>
            <w:u w:val="single"/>
          </w:rPr>
          <w:t>https://www.guttmacher.org/gpr/2017/08/beyond-rhetoric-real-world-impact-attacks-planned-parenthood-and-title-x</w:t>
        </w:r>
      </w:hyperlink>
      <w:r w:rsidRPr="008466FD">
        <w:rPr>
          <w:rFonts w:ascii="Lucida Sans Unicode" w:eastAsia="Calibri" w:hAnsi="Lucida Sans Unicode" w:cs="Lucida Sans Unicode"/>
          <w:sz w:val="16"/>
          <w:szCs w:val="16"/>
        </w:rPr>
        <w:t xml:space="preserve">. </w:t>
      </w:r>
    </w:p>
  </w:footnote>
  <w:footnote w:id="39">
    <w:p w14:paraId="677934F3" w14:textId="77777777" w:rsidR="00F729DB" w:rsidRPr="008466FD" w:rsidRDefault="00F729DB" w:rsidP="00F729DB">
      <w:pPr>
        <w:pStyle w:val="Normal1"/>
        <w:spacing w:line="240" w:lineRule="auto"/>
        <w:rPr>
          <w:rFonts w:ascii="Lucida Sans Unicode" w:eastAsia="Calibri" w:hAnsi="Lucida Sans Unicode" w:cs="Lucida Sans Unicode"/>
          <w:sz w:val="16"/>
          <w:szCs w:val="16"/>
        </w:rPr>
      </w:pPr>
      <w:r w:rsidRPr="008466FD">
        <w:rPr>
          <w:rFonts w:ascii="Lucida Sans Unicode" w:hAnsi="Lucida Sans Unicode" w:cs="Lucida Sans Unicode"/>
          <w:sz w:val="16"/>
          <w:szCs w:val="16"/>
          <w:vertAlign w:val="superscript"/>
        </w:rPr>
        <w:footnoteRef/>
      </w:r>
      <w:r w:rsidRPr="008466FD">
        <w:rPr>
          <w:rFonts w:ascii="Lucida Sans Unicode" w:hAnsi="Lucida Sans Unicode" w:cs="Lucida Sans Unicode"/>
          <w:sz w:val="16"/>
          <w:szCs w:val="16"/>
        </w:rPr>
        <w:t xml:space="preserve"> </w:t>
      </w:r>
      <w:r w:rsidRPr="008466FD">
        <w:rPr>
          <w:rFonts w:ascii="Lucida Sans Unicode" w:eastAsia="Calibri" w:hAnsi="Lucida Sans Unicode" w:cs="Lucida Sans Unicode"/>
          <w:sz w:val="16"/>
          <w:szCs w:val="16"/>
        </w:rPr>
        <w:t xml:space="preserve">White House, Office of Management and Budget, The President’s Fiscal Year 2018 Budget: Overview (May 2017), available at </w:t>
      </w:r>
      <w:hyperlink r:id="rId22">
        <w:r w:rsidRPr="008466FD">
          <w:rPr>
            <w:rFonts w:ascii="Lucida Sans Unicode" w:eastAsia="Calibri" w:hAnsi="Lucida Sans Unicode" w:cs="Lucida Sans Unicode"/>
            <w:color w:val="1155CC"/>
            <w:sz w:val="16"/>
            <w:szCs w:val="16"/>
            <w:u w:val="single"/>
          </w:rPr>
          <w:t>https://www.whitehouse.gov/sites/whitehouse.gov/files/omb/budget/fy2018/fact_sheets/2018%20Budget%20Fact%20Sheet_Budget%20Overview.pdf</w:t>
        </w:r>
      </w:hyperlink>
      <w:r w:rsidRPr="008466FD">
        <w:rPr>
          <w:rFonts w:ascii="Lucida Sans Unicode" w:eastAsia="Calibri" w:hAnsi="Lucida Sans Unicode" w:cs="Lucida Sans Unicode"/>
          <w:sz w:val="16"/>
          <w:szCs w:val="16"/>
        </w:rPr>
        <w:t xml:space="preserve">  (last visited Nov 3, 2017).</w:t>
      </w:r>
    </w:p>
  </w:footnote>
  <w:footnote w:id="40">
    <w:p w14:paraId="2FF12F16" w14:textId="77777777" w:rsidR="00037A2D" w:rsidRDefault="00037A2D">
      <w:pPr>
        <w:pStyle w:val="FootnoteText"/>
      </w:pPr>
      <w:r>
        <w:rPr>
          <w:rStyle w:val="FootnoteReference"/>
        </w:rPr>
        <w:footnoteRef/>
      </w:r>
      <w:r>
        <w:t xml:space="preserve"> </w:t>
      </w:r>
      <w:r w:rsidRPr="00313BB4">
        <w:rPr>
          <w:rFonts w:ascii="Lucida Sans Unicode" w:eastAsia="Calibri" w:hAnsi="Lucida Sans Unicode" w:cs="Lucida Sans Unicode"/>
          <w:sz w:val="16"/>
          <w:szCs w:val="16"/>
        </w:rPr>
        <w:t xml:space="preserve">Guttmacher Institute, Insurance coverage of contraceptives, </w:t>
      </w:r>
      <w:r w:rsidRPr="00313BB4">
        <w:rPr>
          <w:rFonts w:ascii="Lucida Sans Unicode" w:eastAsia="Calibri" w:hAnsi="Lucida Sans Unicode" w:cs="Lucida Sans Unicode"/>
          <w:i/>
          <w:sz w:val="16"/>
          <w:szCs w:val="16"/>
        </w:rPr>
        <w:t>State Laws and Policies (as of October 2017),</w:t>
      </w:r>
      <w:r w:rsidRPr="00313BB4">
        <w:rPr>
          <w:rFonts w:ascii="Lucida Sans Unicode" w:eastAsia="Calibri" w:hAnsi="Lucida Sans Unicode" w:cs="Lucida Sans Unicode"/>
          <w:sz w:val="16"/>
          <w:szCs w:val="16"/>
        </w:rPr>
        <w:t xml:space="preserve"> 2017, </w:t>
      </w:r>
      <w:hyperlink r:id="rId23">
        <w:r w:rsidRPr="00313BB4">
          <w:rPr>
            <w:rFonts w:ascii="Lucida Sans Unicode" w:eastAsia="Calibri" w:hAnsi="Lucida Sans Unicode" w:cs="Lucida Sans Unicode"/>
            <w:color w:val="0563C1"/>
            <w:sz w:val="16"/>
            <w:szCs w:val="16"/>
            <w:u w:val="single"/>
          </w:rPr>
          <w:t>http://www.guttmacher.org/state-policy/explore/insurance-coverage-contraceptives</w:t>
        </w:r>
      </w:hyperlink>
      <w:r w:rsidRPr="00313BB4">
        <w:rPr>
          <w:rFonts w:ascii="Lucida Sans Unicode" w:eastAsia="Calibri" w:hAnsi="Lucida Sans Unicode" w:cs="Lucida Sans Unicode"/>
          <w:sz w:val="16"/>
          <w:szCs w:val="16"/>
        </w:rPr>
        <w:t>.</w:t>
      </w:r>
    </w:p>
  </w:footnote>
  <w:footnote w:id="41">
    <w:p w14:paraId="52A82C8B" w14:textId="77777777" w:rsidR="00037A2D" w:rsidRPr="00037A2D" w:rsidRDefault="00037A2D" w:rsidP="00AA4544">
      <w:pPr>
        <w:pStyle w:val="Normal1"/>
        <w:spacing w:line="240" w:lineRule="auto"/>
      </w:pPr>
      <w:r>
        <w:rPr>
          <w:rStyle w:val="FootnoteReference"/>
        </w:rPr>
        <w:footnoteRef/>
      </w:r>
      <w:r>
        <w:t xml:space="preserve"> </w:t>
      </w:r>
      <w:r w:rsidRPr="00313BB4">
        <w:rPr>
          <w:rFonts w:ascii="Lucida Sans Unicode" w:eastAsia="Calibri" w:hAnsi="Lucida Sans Unicode" w:cs="Lucida Sans Unicode"/>
          <w:sz w:val="16"/>
          <w:szCs w:val="16"/>
        </w:rPr>
        <w:t xml:space="preserve">Several additional states have enacted new requirements that will take effect in 2018 or 2019. See Guttmacher Institute, Insurance coverage of contraceptives, </w:t>
      </w:r>
      <w:r w:rsidRPr="00313BB4">
        <w:rPr>
          <w:rFonts w:ascii="Lucida Sans Unicode" w:eastAsia="Calibri" w:hAnsi="Lucida Sans Unicode" w:cs="Lucida Sans Unicode"/>
          <w:i/>
          <w:sz w:val="16"/>
          <w:szCs w:val="16"/>
        </w:rPr>
        <w:t>State Laws and Policies (as of October 2017),</w:t>
      </w:r>
      <w:r w:rsidRPr="00313BB4">
        <w:rPr>
          <w:rFonts w:ascii="Lucida Sans Unicode" w:eastAsia="Calibri" w:hAnsi="Lucida Sans Unicode" w:cs="Lucida Sans Unicode"/>
          <w:sz w:val="16"/>
          <w:szCs w:val="16"/>
        </w:rPr>
        <w:t xml:space="preserve"> 2017, </w:t>
      </w:r>
      <w:hyperlink r:id="rId24">
        <w:r w:rsidRPr="00313BB4">
          <w:rPr>
            <w:rFonts w:ascii="Lucida Sans Unicode" w:eastAsia="Calibri" w:hAnsi="Lucida Sans Unicode" w:cs="Lucida Sans Unicode"/>
            <w:color w:val="0563C1"/>
            <w:sz w:val="16"/>
            <w:szCs w:val="16"/>
            <w:u w:val="single"/>
          </w:rPr>
          <w:t>http://www.guttmacher.org/state-policy/explore/insurance-coverage-contraceptives</w:t>
        </w:r>
      </w:hyperlink>
      <w:r w:rsidRPr="00313BB4">
        <w:rPr>
          <w:rFonts w:ascii="Lucida Sans Unicode" w:eastAsia="Calibri" w:hAnsi="Lucida Sans Unicode" w:cs="Lucida Sans Unicode"/>
          <w:sz w:val="16"/>
          <w:szCs w:val="16"/>
        </w:rPr>
        <w:t>.</w:t>
      </w:r>
    </w:p>
  </w:footnote>
  <w:footnote w:id="42">
    <w:p w14:paraId="18C1AA43" w14:textId="77777777" w:rsidR="00AA4544" w:rsidRDefault="00AA4544">
      <w:pPr>
        <w:pStyle w:val="FootnoteText"/>
      </w:pPr>
      <w:r>
        <w:rPr>
          <w:rStyle w:val="FootnoteReference"/>
        </w:rPr>
        <w:footnoteRef/>
      </w:r>
      <w:r>
        <w:t xml:space="preserve"> </w:t>
      </w:r>
      <w:r w:rsidRPr="00313BB4">
        <w:rPr>
          <w:rFonts w:ascii="Lucida Sans Unicode" w:eastAsia="Calibri" w:hAnsi="Lucida Sans Unicode" w:cs="Lucida Sans Unicode"/>
          <w:sz w:val="16"/>
          <w:szCs w:val="16"/>
        </w:rPr>
        <w:t xml:space="preserve">For example, only three states currently require coverage of female sterilization, and only two states currently require coverage of methods sold over the counter (such as some types of emergency contraception). Several additional states have enacted new requirements that will take effect in 2018 or 2019. See Guttmacher Institute, Insurance coverage of contraceptives, </w:t>
      </w:r>
      <w:r w:rsidRPr="00313BB4">
        <w:rPr>
          <w:rFonts w:ascii="Lucida Sans Unicode" w:eastAsia="Calibri" w:hAnsi="Lucida Sans Unicode" w:cs="Lucida Sans Unicode"/>
          <w:i/>
          <w:sz w:val="16"/>
          <w:szCs w:val="16"/>
        </w:rPr>
        <w:t>State Laws and Policies (as of October 2017),</w:t>
      </w:r>
      <w:r w:rsidRPr="00313BB4">
        <w:rPr>
          <w:rFonts w:ascii="Lucida Sans Unicode" w:eastAsia="Calibri" w:hAnsi="Lucida Sans Unicode" w:cs="Lucida Sans Unicode"/>
          <w:sz w:val="16"/>
          <w:szCs w:val="16"/>
        </w:rPr>
        <w:t xml:space="preserve"> 2017, </w:t>
      </w:r>
      <w:hyperlink r:id="rId25">
        <w:r w:rsidRPr="00313BB4">
          <w:rPr>
            <w:rFonts w:ascii="Lucida Sans Unicode" w:eastAsia="Calibri" w:hAnsi="Lucida Sans Unicode" w:cs="Lucida Sans Unicode"/>
            <w:color w:val="0563C1"/>
            <w:sz w:val="16"/>
            <w:szCs w:val="16"/>
            <w:u w:val="single"/>
          </w:rPr>
          <w:t>http://www.guttmacher.org/state-policy/explore/insurance-coverage-contraceptives</w:t>
        </w:r>
      </w:hyperlink>
      <w:r w:rsidRPr="00313BB4">
        <w:rPr>
          <w:rFonts w:ascii="Lucida Sans Unicode" w:eastAsia="Calibri" w:hAnsi="Lucida Sans Unicode" w:cs="Lucida Sans Unicode"/>
          <w:sz w:val="16"/>
          <w:szCs w:val="16"/>
        </w:rPr>
        <w:t>.</w:t>
      </w:r>
    </w:p>
  </w:footnote>
  <w:footnote w:id="43">
    <w:p w14:paraId="58AD970B" w14:textId="77777777" w:rsidR="00AA4544" w:rsidRDefault="00AA4544">
      <w:pPr>
        <w:pStyle w:val="FootnoteText"/>
      </w:pPr>
      <w:r>
        <w:rPr>
          <w:rStyle w:val="FootnoteReference"/>
        </w:rPr>
        <w:footnoteRef/>
      </w:r>
      <w:r>
        <w:t xml:space="preserve"> </w:t>
      </w:r>
      <w:r w:rsidRPr="00313BB4">
        <w:rPr>
          <w:rFonts w:ascii="Lucida Sans Unicode" w:eastAsia="Calibri" w:hAnsi="Lucida Sans Unicode" w:cs="Lucida Sans Unicode"/>
          <w:sz w:val="16"/>
          <w:szCs w:val="16"/>
        </w:rPr>
        <w:t>Claxton G et al., </w:t>
      </w:r>
      <w:r w:rsidRPr="00313BB4">
        <w:rPr>
          <w:rFonts w:ascii="Lucida Sans Unicode" w:eastAsia="Calibri" w:hAnsi="Lucida Sans Unicode" w:cs="Lucida Sans Unicode"/>
          <w:i/>
          <w:sz w:val="16"/>
          <w:szCs w:val="16"/>
        </w:rPr>
        <w:t>Employer Health Benefits: 2017 Annual Survey</w:t>
      </w:r>
      <w:r w:rsidRPr="00313BB4">
        <w:rPr>
          <w:rFonts w:ascii="Lucida Sans Unicode" w:eastAsia="Calibri" w:hAnsi="Lucida Sans Unicode" w:cs="Lucida Sans Unicode"/>
          <w:sz w:val="16"/>
          <w:szCs w:val="16"/>
        </w:rPr>
        <w:t xml:space="preserve">, Menlo Park, CA: Kaiser Family Foundation; and Chicago: Health Research &amp; Educational Trust, 2017, </w:t>
      </w:r>
      <w:hyperlink r:id="rId26">
        <w:r w:rsidRPr="00313BB4">
          <w:rPr>
            <w:rFonts w:ascii="Lucida Sans Unicode" w:eastAsia="Calibri" w:hAnsi="Lucida Sans Unicode" w:cs="Lucida Sans Unicode"/>
            <w:color w:val="0563C1"/>
            <w:sz w:val="16"/>
            <w:szCs w:val="16"/>
            <w:u w:val="single"/>
          </w:rPr>
          <w:t>https://www.kff.org/report-section/ehbs-2017-section-10-plan-funding/</w:t>
        </w:r>
      </w:hyperlink>
      <w:r w:rsidRPr="00313BB4">
        <w:rPr>
          <w:rFonts w:ascii="Lucida Sans Unicode" w:eastAsia="Calibri" w:hAnsi="Lucida Sans Unicode" w:cs="Lucida Sans Unicode"/>
          <w:sz w:val="16"/>
          <w:szCs w:val="16"/>
        </w:rPr>
        <w:t>.</w:t>
      </w:r>
    </w:p>
  </w:footnote>
  <w:footnote w:id="44">
    <w:p w14:paraId="16885E82" w14:textId="77777777" w:rsidR="00FC7A0B" w:rsidRPr="00EE33A8" w:rsidRDefault="00FC7A0B" w:rsidP="00FC7A0B">
      <w:pPr>
        <w:pStyle w:val="FootnoteText"/>
        <w:rPr>
          <w:rFonts w:ascii="Times New Roman" w:hAnsi="Times New Roman" w:cs="Times New Roman"/>
        </w:rPr>
      </w:pPr>
      <w:r w:rsidRPr="00B97F2B">
        <w:rPr>
          <w:rStyle w:val="FootnoteReference"/>
          <w:rFonts w:ascii="Times New Roman" w:hAnsi="Times New Roman" w:cs="Times New Roman"/>
        </w:rPr>
        <w:footnoteRef/>
      </w:r>
      <w:r w:rsidR="00B97F2B" w:rsidRPr="00B97F2B">
        <w:rPr>
          <w:rFonts w:ascii="Lucida Sans Unicode" w:hAnsi="Lucida Sans Unicode" w:cs="Lucida Sans Unicode"/>
          <w:sz w:val="16"/>
          <w:szCs w:val="16"/>
        </w:rPr>
        <w:t>82</w:t>
      </w:r>
      <w:r w:rsidR="00B97F2B" w:rsidRPr="00313BB4">
        <w:rPr>
          <w:rFonts w:ascii="Lucida Sans Unicode" w:hAnsi="Lucida Sans Unicode" w:cs="Lucida Sans Unicode"/>
          <w:sz w:val="16"/>
          <w:szCs w:val="16"/>
        </w:rPr>
        <w:t xml:space="preserve"> Fed. Reg. 47,792, 47,749 (Oct. 13, 2017).</w:t>
      </w:r>
      <w:r w:rsidRPr="00EE33A8">
        <w:rPr>
          <w:rFonts w:ascii="Times New Roman" w:hAnsi="Times New Roman" w:cs="Times New Roman"/>
        </w:rPr>
        <w:t xml:space="preserve"> </w:t>
      </w:r>
    </w:p>
  </w:footnote>
  <w:footnote w:id="45">
    <w:p w14:paraId="089E6F15" w14:textId="77777777" w:rsidR="00FC7A0B" w:rsidRPr="00B97F2B" w:rsidRDefault="00FC7A0B">
      <w:pPr>
        <w:pStyle w:val="FootnoteText"/>
        <w:rPr>
          <w:rFonts w:ascii="Lucida Sans Unicode" w:hAnsi="Lucida Sans Unicode" w:cs="Lucida Sans Unicode"/>
          <w:sz w:val="16"/>
          <w:szCs w:val="16"/>
        </w:rPr>
      </w:pPr>
      <w:r w:rsidRPr="00FC7A0B">
        <w:rPr>
          <w:rStyle w:val="FootnoteReference"/>
          <w:rFonts w:ascii="Lucida Sans Unicode" w:hAnsi="Lucida Sans Unicode" w:cs="Lucida Sans Unicode"/>
          <w:sz w:val="16"/>
          <w:szCs w:val="16"/>
        </w:rPr>
        <w:footnoteRef/>
      </w:r>
      <w:r w:rsidRPr="00FC7A0B">
        <w:rPr>
          <w:rFonts w:ascii="Lucida Sans Unicode" w:hAnsi="Lucida Sans Unicode" w:cs="Lucida Sans Unicode"/>
          <w:sz w:val="16"/>
          <w:szCs w:val="16"/>
        </w:rPr>
        <w:t xml:space="preserve"> Brief for Physicians for Reproductive Health, American College of Obstetricians and Gynecologists et al. as Amici Curiae Supporting Respondents, Sebelius v. Hobby Lobby, 573 U.S. XXX (2014) (No. 13-354). Available at: </w:t>
      </w:r>
      <w:r w:rsidRPr="00B97F2B">
        <w:rPr>
          <w:rFonts w:ascii="Lucida Sans Unicode" w:hAnsi="Lucida Sans Unicode" w:cs="Lucida Sans Unicode"/>
          <w:sz w:val="16"/>
          <w:szCs w:val="16"/>
        </w:rPr>
        <w:t>acog.org/~/media/Departments/Government%20Relations%20and%20Outreach/20131021AmicusHobby.pdf?</w:t>
      </w:r>
    </w:p>
  </w:footnote>
  <w:footnote w:id="46">
    <w:p w14:paraId="4118218A" w14:textId="77777777" w:rsidR="00091CD7" w:rsidRPr="00091CD7" w:rsidRDefault="00091CD7">
      <w:pPr>
        <w:pStyle w:val="FootnoteText"/>
        <w:rPr>
          <w:rFonts w:ascii="Lucida Sans Unicode" w:hAnsi="Lucida Sans Unicode" w:cs="Lucida Sans Unicode"/>
          <w:sz w:val="16"/>
          <w:szCs w:val="16"/>
        </w:rPr>
      </w:pPr>
      <w:r w:rsidRPr="00B97F2B">
        <w:rPr>
          <w:rStyle w:val="FootnoteReference"/>
          <w:rFonts w:ascii="Lucida Sans Unicode" w:hAnsi="Lucida Sans Unicode" w:cs="Lucida Sans Unicode"/>
          <w:sz w:val="16"/>
          <w:szCs w:val="16"/>
        </w:rPr>
        <w:footnoteRef/>
      </w:r>
      <w:r w:rsidRPr="00B97F2B">
        <w:rPr>
          <w:rFonts w:ascii="Lucida Sans Unicode" w:hAnsi="Lucida Sans Unicode" w:cs="Lucida Sans Unicode"/>
          <w:sz w:val="16"/>
          <w:szCs w:val="16"/>
        </w:rPr>
        <w:t xml:space="preserve"> </w:t>
      </w:r>
      <w:r w:rsidR="00B97F2B" w:rsidRPr="00B97F2B">
        <w:rPr>
          <w:rFonts w:ascii="Lucida Sans Unicode" w:hAnsi="Lucida Sans Unicode" w:cs="Lucida Sans Unicode"/>
          <w:sz w:val="16"/>
          <w:szCs w:val="16"/>
        </w:rPr>
        <w:t>82</w:t>
      </w:r>
      <w:r w:rsidR="00B97F2B" w:rsidRPr="00313BB4">
        <w:rPr>
          <w:rFonts w:ascii="Lucida Sans Unicode" w:hAnsi="Lucida Sans Unicode" w:cs="Lucida Sans Unicode"/>
          <w:sz w:val="16"/>
          <w:szCs w:val="16"/>
        </w:rPr>
        <w:t xml:space="preserve"> Fed. Reg. 47,792, 47,804 (Oct. 13, 2017).</w:t>
      </w:r>
    </w:p>
  </w:footnote>
  <w:footnote w:id="47">
    <w:p w14:paraId="55CB8BB7" w14:textId="77777777" w:rsidR="00445EEC" w:rsidRPr="00445EEC" w:rsidRDefault="00445EEC" w:rsidP="00445EEC">
      <w:pPr>
        <w:pStyle w:val="FootnoteText"/>
        <w:rPr>
          <w:rFonts w:ascii="Lucida Sans Unicode" w:hAnsi="Lucida Sans Unicode" w:cs="Lucida Sans Unicode"/>
          <w:sz w:val="16"/>
          <w:szCs w:val="16"/>
        </w:rPr>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rPr>
        <w:t xml:space="preserve"> Progestin-only hormonal birth control: pill and injection. FAQ No. 86. American College of Obstetricians and Gynecologists. July 2014.</w:t>
      </w:r>
    </w:p>
  </w:footnote>
  <w:footnote w:id="48">
    <w:p w14:paraId="7CBBCA7C" w14:textId="77777777" w:rsidR="00445EEC" w:rsidRPr="00EE33A8" w:rsidRDefault="00445EEC" w:rsidP="00445EEC">
      <w:pPr>
        <w:pStyle w:val="FootnoteText"/>
        <w:rPr>
          <w:rFonts w:ascii="Times New Roman" w:hAnsi="Times New Roman" w:cs="Times New Roman"/>
        </w:rPr>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rPr>
        <w:t xml:space="preserve"> Combined hormonal birth control: pill, patch, and ring. FAQ No. 185. American College of Obstetricians and Gynecologists. July 2014.</w:t>
      </w:r>
    </w:p>
  </w:footnote>
  <w:footnote w:id="49">
    <w:p w14:paraId="4B540389" w14:textId="77777777" w:rsidR="00445EEC" w:rsidRPr="00445EEC" w:rsidRDefault="00445EEC">
      <w:pPr>
        <w:pStyle w:val="FootnoteText"/>
        <w:rPr>
          <w:rFonts w:ascii="Lucida Sans Unicode" w:hAnsi="Lucida Sans Unicode" w:cs="Lucida Sans Unicode"/>
          <w:sz w:val="16"/>
          <w:szCs w:val="16"/>
        </w:rPr>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rPr>
        <w:t xml:space="preserve"> </w:t>
      </w:r>
      <w:r w:rsidRPr="00445EEC">
        <w:rPr>
          <w:rFonts w:ascii="Lucida Sans Unicode" w:hAnsi="Lucida Sans Unicode" w:cs="Lucida Sans Unicode"/>
          <w:sz w:val="16"/>
          <w:szCs w:val="16"/>
          <w:shd w:val="clear" w:color="auto" w:fill="FFFFFF"/>
        </w:rPr>
        <w:t xml:space="preserve">Risk of venous thromboembolism among users of </w:t>
      </w:r>
      <w:proofErr w:type="spellStart"/>
      <w:r w:rsidRPr="00445EEC">
        <w:rPr>
          <w:rFonts w:ascii="Lucida Sans Unicode" w:hAnsi="Lucida Sans Unicode" w:cs="Lucida Sans Unicode"/>
          <w:sz w:val="16"/>
          <w:szCs w:val="16"/>
          <w:shd w:val="clear" w:color="auto" w:fill="FFFFFF"/>
        </w:rPr>
        <w:t>drospirenone</w:t>
      </w:r>
      <w:proofErr w:type="spellEnd"/>
      <w:r w:rsidRPr="00445EEC">
        <w:rPr>
          <w:rFonts w:ascii="Lucida Sans Unicode" w:hAnsi="Lucida Sans Unicode" w:cs="Lucida Sans Unicode"/>
          <w:sz w:val="16"/>
          <w:szCs w:val="16"/>
          <w:shd w:val="clear" w:color="auto" w:fill="FFFFFF"/>
        </w:rPr>
        <w:t xml:space="preserve">-containing oral contraceptive pills. Committee Opinion No. 540. American College of Obstetricians and Gynecologists. </w:t>
      </w:r>
      <w:proofErr w:type="spellStart"/>
      <w:r w:rsidRPr="00445EEC">
        <w:rPr>
          <w:rFonts w:ascii="Lucida Sans Unicode" w:hAnsi="Lucida Sans Unicode" w:cs="Lucida Sans Unicode"/>
          <w:sz w:val="16"/>
          <w:szCs w:val="16"/>
          <w:shd w:val="clear" w:color="auto" w:fill="FFFFFF"/>
        </w:rPr>
        <w:t>Obstet</w:t>
      </w:r>
      <w:proofErr w:type="spellEnd"/>
      <w:r w:rsidRPr="00445EEC">
        <w:rPr>
          <w:rFonts w:ascii="Lucida Sans Unicode" w:hAnsi="Lucida Sans Unicode" w:cs="Lucida Sans Unicode"/>
          <w:sz w:val="16"/>
          <w:szCs w:val="16"/>
          <w:shd w:val="clear" w:color="auto" w:fill="FFFFFF"/>
        </w:rPr>
        <w:t xml:space="preserve"> </w:t>
      </w:r>
      <w:proofErr w:type="spellStart"/>
      <w:r w:rsidRPr="00445EEC">
        <w:rPr>
          <w:rFonts w:ascii="Lucida Sans Unicode" w:hAnsi="Lucida Sans Unicode" w:cs="Lucida Sans Unicode"/>
          <w:sz w:val="16"/>
          <w:szCs w:val="16"/>
          <w:shd w:val="clear" w:color="auto" w:fill="FFFFFF"/>
        </w:rPr>
        <w:t>Gynecol</w:t>
      </w:r>
      <w:proofErr w:type="spellEnd"/>
      <w:r w:rsidRPr="00445EEC">
        <w:rPr>
          <w:rFonts w:ascii="Lucida Sans Unicode" w:hAnsi="Lucida Sans Unicode" w:cs="Lucida Sans Unicode"/>
          <w:sz w:val="16"/>
          <w:szCs w:val="16"/>
          <w:shd w:val="clear" w:color="auto" w:fill="FFFFFF"/>
        </w:rPr>
        <w:t xml:space="preserve"> </w:t>
      </w:r>
      <w:proofErr w:type="gramStart"/>
      <w:r w:rsidRPr="00445EEC">
        <w:rPr>
          <w:rFonts w:ascii="Lucida Sans Unicode" w:hAnsi="Lucida Sans Unicode" w:cs="Lucida Sans Unicode"/>
          <w:sz w:val="16"/>
          <w:szCs w:val="16"/>
          <w:shd w:val="clear" w:color="auto" w:fill="FFFFFF"/>
        </w:rPr>
        <w:t>2012;120:1239</w:t>
      </w:r>
      <w:proofErr w:type="gramEnd"/>
      <w:r w:rsidRPr="00445EEC">
        <w:rPr>
          <w:rFonts w:ascii="Lucida Sans Unicode" w:hAnsi="Lucida Sans Unicode" w:cs="Lucida Sans Unicode"/>
          <w:sz w:val="16"/>
          <w:szCs w:val="16"/>
          <w:shd w:val="clear" w:color="auto" w:fill="FFFFFF"/>
        </w:rPr>
        <w:t>–42.</w:t>
      </w:r>
    </w:p>
  </w:footnote>
  <w:footnote w:id="50">
    <w:p w14:paraId="71188EC9" w14:textId="77777777" w:rsidR="00445EEC" w:rsidRPr="00445EEC" w:rsidRDefault="00445EEC">
      <w:pPr>
        <w:pStyle w:val="FootnoteText"/>
        <w:rPr>
          <w:rFonts w:ascii="Lucida Sans Unicode" w:hAnsi="Lucida Sans Unicode" w:cs="Lucida Sans Unicode"/>
          <w:sz w:val="16"/>
          <w:szCs w:val="16"/>
        </w:rPr>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lang w:val="fr-FR"/>
        </w:rPr>
        <w:t xml:space="preserve"> Curtis KM, </w:t>
      </w:r>
      <w:proofErr w:type="spellStart"/>
      <w:r w:rsidRPr="00445EEC">
        <w:rPr>
          <w:rFonts w:ascii="Lucida Sans Unicode" w:hAnsi="Lucida Sans Unicode" w:cs="Lucida Sans Unicode"/>
          <w:sz w:val="16"/>
          <w:szCs w:val="16"/>
          <w:lang w:val="fr-FR"/>
        </w:rPr>
        <w:t>Jatlaoui</w:t>
      </w:r>
      <w:proofErr w:type="spellEnd"/>
      <w:r w:rsidRPr="00445EEC">
        <w:rPr>
          <w:rFonts w:ascii="Lucida Sans Unicode" w:hAnsi="Lucida Sans Unicode" w:cs="Lucida Sans Unicode"/>
          <w:sz w:val="16"/>
          <w:szCs w:val="16"/>
          <w:lang w:val="fr-FR"/>
        </w:rPr>
        <w:t xml:space="preserve"> TC, </w:t>
      </w:r>
      <w:proofErr w:type="spellStart"/>
      <w:r w:rsidRPr="00445EEC">
        <w:rPr>
          <w:rFonts w:ascii="Lucida Sans Unicode" w:hAnsi="Lucida Sans Unicode" w:cs="Lucida Sans Unicode"/>
          <w:sz w:val="16"/>
          <w:szCs w:val="16"/>
          <w:lang w:val="fr-FR"/>
        </w:rPr>
        <w:t>Tepper</w:t>
      </w:r>
      <w:proofErr w:type="spellEnd"/>
      <w:r w:rsidRPr="00445EEC">
        <w:rPr>
          <w:rFonts w:ascii="Lucida Sans Unicode" w:hAnsi="Lucida Sans Unicode" w:cs="Lucida Sans Unicode"/>
          <w:sz w:val="16"/>
          <w:szCs w:val="16"/>
          <w:lang w:val="fr-FR"/>
        </w:rPr>
        <w:t xml:space="preserve"> NK, et al. </w:t>
      </w:r>
      <w:r w:rsidRPr="00445EEC">
        <w:rPr>
          <w:rFonts w:ascii="Lucida Sans Unicode" w:hAnsi="Lucida Sans Unicode" w:cs="Lucida Sans Unicode"/>
          <w:sz w:val="16"/>
          <w:szCs w:val="16"/>
        </w:rPr>
        <w:t xml:space="preserve">U.S. Selected Practice Recommendations for Contraceptive Use, 2016. MMWR </w:t>
      </w:r>
      <w:proofErr w:type="spellStart"/>
      <w:r w:rsidRPr="00445EEC">
        <w:rPr>
          <w:rFonts w:ascii="Lucida Sans Unicode" w:hAnsi="Lucida Sans Unicode" w:cs="Lucida Sans Unicode"/>
          <w:sz w:val="16"/>
          <w:szCs w:val="16"/>
        </w:rPr>
        <w:t>Recomm</w:t>
      </w:r>
      <w:proofErr w:type="spellEnd"/>
      <w:r w:rsidRPr="00445EEC">
        <w:rPr>
          <w:rFonts w:ascii="Lucida Sans Unicode" w:hAnsi="Lucida Sans Unicode" w:cs="Lucida Sans Unicode"/>
          <w:sz w:val="16"/>
          <w:szCs w:val="16"/>
        </w:rPr>
        <w:t xml:space="preserve"> Rep 2016;65(No. RR-4):1–66. DOI: http://dx.doi.org/10.15585/mmwr.rr6504a1.</w:t>
      </w:r>
    </w:p>
  </w:footnote>
  <w:footnote w:id="51">
    <w:p w14:paraId="562AA410" w14:textId="77777777" w:rsidR="00445EEC" w:rsidRDefault="00445EEC">
      <w:pPr>
        <w:pStyle w:val="FootnoteText"/>
      </w:pPr>
      <w:r w:rsidRPr="00B97F2B">
        <w:rPr>
          <w:rStyle w:val="FootnoteReference"/>
        </w:rPr>
        <w:footnoteRef/>
      </w:r>
      <w:r w:rsidRPr="00B97F2B">
        <w:t xml:space="preserve"> </w:t>
      </w:r>
      <w:r w:rsidR="00B97F2B" w:rsidRPr="00B97F2B">
        <w:rPr>
          <w:rFonts w:ascii="Lucida Sans Unicode" w:hAnsi="Lucida Sans Unicode" w:cs="Lucida Sans Unicode"/>
          <w:sz w:val="16"/>
          <w:szCs w:val="16"/>
        </w:rPr>
        <w:t>82 Fed. Reg</w:t>
      </w:r>
      <w:r w:rsidR="00B97F2B" w:rsidRPr="00313BB4">
        <w:rPr>
          <w:rFonts w:ascii="Lucida Sans Unicode" w:hAnsi="Lucida Sans Unicode" w:cs="Lucida Sans Unicode"/>
          <w:sz w:val="16"/>
          <w:szCs w:val="16"/>
        </w:rPr>
        <w:t>. 47,792, 47,805 (Oct. 13, 2017).</w:t>
      </w:r>
    </w:p>
  </w:footnote>
  <w:footnote w:id="52">
    <w:p w14:paraId="3CE4DB25" w14:textId="77777777" w:rsidR="00445EEC" w:rsidRPr="00445EEC" w:rsidRDefault="00445EEC" w:rsidP="00445EEC">
      <w:pPr>
        <w:pStyle w:val="FootnoteText"/>
        <w:rPr>
          <w:rFonts w:ascii="Lucida Sans Unicode" w:hAnsi="Lucida Sans Unicode" w:cs="Lucida Sans Unicode"/>
          <w:sz w:val="16"/>
          <w:szCs w:val="16"/>
        </w:rPr>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rPr>
        <w:t xml:space="preserve"> </w:t>
      </w:r>
      <w:r w:rsidRPr="00445EEC">
        <w:rPr>
          <w:rFonts w:ascii="Lucida Sans Unicode" w:eastAsia="Times New Roman" w:hAnsi="Lucida Sans Unicode" w:cs="Lucida Sans Unicode"/>
          <w:sz w:val="16"/>
          <w:szCs w:val="16"/>
        </w:rPr>
        <w:t>Kirby D. Emerging answers 2007: Research findings on programs to reduce teen pregnancy and sexually transmitted diseases. Washington, DC: The National Campaign to Prevent Teen and Unplanned Pregnancy. 2009.</w:t>
      </w:r>
    </w:p>
  </w:footnote>
  <w:footnote w:id="53">
    <w:p w14:paraId="32B7F269" w14:textId="77777777" w:rsidR="00445EEC" w:rsidRPr="00445EEC" w:rsidRDefault="00445EEC" w:rsidP="00445EEC">
      <w:pPr>
        <w:pStyle w:val="FootnoteText"/>
        <w:rPr>
          <w:rFonts w:ascii="Lucida Sans Unicode" w:hAnsi="Lucida Sans Unicode" w:cs="Lucida Sans Unicode"/>
          <w:sz w:val="16"/>
          <w:szCs w:val="16"/>
        </w:rPr>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rPr>
        <w:t xml:space="preserve"> </w:t>
      </w:r>
      <w:r w:rsidRPr="00445EEC">
        <w:rPr>
          <w:rFonts w:ascii="Lucida Sans Unicode" w:eastAsia="Times New Roman" w:hAnsi="Lucida Sans Unicode" w:cs="Lucida Sans Unicode"/>
          <w:sz w:val="16"/>
          <w:szCs w:val="16"/>
        </w:rPr>
        <w:t xml:space="preserve">Meyer JL, Gold MA, Haggerty CL. Advance provision of emergency contraception among adolescent and young adult women: a systematic review of literature. J </w:t>
      </w:r>
      <w:proofErr w:type="spellStart"/>
      <w:r w:rsidRPr="00445EEC">
        <w:rPr>
          <w:rFonts w:ascii="Lucida Sans Unicode" w:eastAsia="Times New Roman" w:hAnsi="Lucida Sans Unicode" w:cs="Lucida Sans Unicode"/>
          <w:sz w:val="16"/>
          <w:szCs w:val="16"/>
        </w:rPr>
        <w:t>Pediatr</w:t>
      </w:r>
      <w:proofErr w:type="spellEnd"/>
      <w:r w:rsidRPr="00445EEC">
        <w:rPr>
          <w:rFonts w:ascii="Lucida Sans Unicode" w:eastAsia="Times New Roman" w:hAnsi="Lucida Sans Unicode" w:cs="Lucida Sans Unicode"/>
          <w:sz w:val="16"/>
          <w:szCs w:val="16"/>
        </w:rPr>
        <w:t xml:space="preserve"> </w:t>
      </w:r>
      <w:proofErr w:type="spellStart"/>
      <w:r w:rsidRPr="00445EEC">
        <w:rPr>
          <w:rFonts w:ascii="Lucida Sans Unicode" w:eastAsia="Times New Roman" w:hAnsi="Lucida Sans Unicode" w:cs="Lucida Sans Unicode"/>
          <w:sz w:val="16"/>
          <w:szCs w:val="16"/>
        </w:rPr>
        <w:t>Adolesc</w:t>
      </w:r>
      <w:proofErr w:type="spellEnd"/>
      <w:r w:rsidRPr="00445EEC">
        <w:rPr>
          <w:rFonts w:ascii="Lucida Sans Unicode" w:eastAsia="Times New Roman" w:hAnsi="Lucida Sans Unicode" w:cs="Lucida Sans Unicode"/>
          <w:sz w:val="16"/>
          <w:szCs w:val="16"/>
        </w:rPr>
        <w:t xml:space="preserve"> Gynecol. 2011;24(1):2–9).</w:t>
      </w:r>
    </w:p>
  </w:footnote>
  <w:footnote w:id="54">
    <w:p w14:paraId="55DB630F" w14:textId="77777777" w:rsidR="00445EEC" w:rsidRPr="00445EEC" w:rsidRDefault="00445EEC" w:rsidP="00445EEC">
      <w:pPr>
        <w:pStyle w:val="FootnoteText"/>
        <w:rPr>
          <w:rFonts w:ascii="Lucida Sans Unicode" w:hAnsi="Lucida Sans Unicode" w:cs="Lucida Sans Unicode"/>
          <w:sz w:val="16"/>
          <w:szCs w:val="16"/>
        </w:rPr>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rPr>
        <w:t xml:space="preserve"> </w:t>
      </w:r>
      <w:proofErr w:type="spellStart"/>
      <w:r w:rsidRPr="00445EEC">
        <w:rPr>
          <w:rFonts w:ascii="Lucida Sans Unicode" w:eastAsia="Times New Roman" w:hAnsi="Lucida Sans Unicode" w:cs="Lucida Sans Unicode"/>
          <w:sz w:val="16"/>
          <w:szCs w:val="16"/>
        </w:rPr>
        <w:t>Minguez</w:t>
      </w:r>
      <w:proofErr w:type="spellEnd"/>
      <w:r w:rsidRPr="00445EEC">
        <w:rPr>
          <w:rFonts w:ascii="Lucida Sans Unicode" w:eastAsia="Times New Roman" w:hAnsi="Lucida Sans Unicode" w:cs="Lucida Sans Unicode"/>
          <w:sz w:val="16"/>
          <w:szCs w:val="16"/>
        </w:rPr>
        <w:t xml:space="preserve"> M, Santelli JS, Gibson E, Orr M, &amp; </w:t>
      </w:r>
      <w:proofErr w:type="spellStart"/>
      <w:r w:rsidRPr="00445EEC">
        <w:rPr>
          <w:rFonts w:ascii="Lucida Sans Unicode" w:eastAsia="Times New Roman" w:hAnsi="Lucida Sans Unicode" w:cs="Lucida Sans Unicode"/>
          <w:sz w:val="16"/>
          <w:szCs w:val="16"/>
        </w:rPr>
        <w:t>Samant</w:t>
      </w:r>
      <w:proofErr w:type="spellEnd"/>
      <w:r w:rsidRPr="00445EEC">
        <w:rPr>
          <w:rFonts w:ascii="Lucida Sans Unicode" w:eastAsia="Times New Roman" w:hAnsi="Lucida Sans Unicode" w:cs="Lucida Sans Unicode"/>
          <w:sz w:val="16"/>
          <w:szCs w:val="16"/>
        </w:rPr>
        <w:t>, S. Reproductive health impact of a school health center. Journal of Adolescent health, 2015;56(3), 338-344.</w:t>
      </w:r>
    </w:p>
  </w:footnote>
  <w:footnote w:id="55">
    <w:p w14:paraId="5C742A23" w14:textId="77777777" w:rsidR="00445EEC" w:rsidRPr="00445EEC" w:rsidRDefault="00445EEC" w:rsidP="00445EEC">
      <w:pPr>
        <w:pStyle w:val="FootnoteText"/>
        <w:rPr>
          <w:rFonts w:ascii="Lucida Sans Unicode" w:hAnsi="Lucida Sans Unicode" w:cs="Lucida Sans Unicode"/>
          <w:sz w:val="16"/>
          <w:szCs w:val="16"/>
        </w:rPr>
      </w:pPr>
      <w:r w:rsidRPr="00445EEC">
        <w:rPr>
          <w:rStyle w:val="FootnoteReference"/>
          <w:rFonts w:ascii="Lucida Sans Unicode" w:hAnsi="Lucida Sans Unicode" w:cs="Lucida Sans Unicode"/>
          <w:sz w:val="16"/>
          <w:szCs w:val="16"/>
        </w:rPr>
        <w:footnoteRef/>
      </w:r>
      <w:r w:rsidRPr="0069527E">
        <w:rPr>
          <w:rFonts w:ascii="Lucida Sans Unicode" w:hAnsi="Lucida Sans Unicode" w:cs="Lucida Sans Unicode"/>
          <w:sz w:val="16"/>
          <w:szCs w:val="16"/>
        </w:rPr>
        <w:t xml:space="preserve"> Knopf JA, Finnie RKC, Peng Y, et al.  </w:t>
      </w:r>
      <w:r w:rsidRPr="00445EEC">
        <w:rPr>
          <w:rFonts w:ascii="Lucida Sans Unicode" w:hAnsi="Lucida Sans Unicode" w:cs="Lucida Sans Unicode"/>
          <w:sz w:val="16"/>
          <w:szCs w:val="16"/>
        </w:rPr>
        <w:t xml:space="preserve">Community Preventive Services Task Force. School-based health centers to advance health equity: </w:t>
      </w:r>
      <w:proofErr w:type="gramStart"/>
      <w:r w:rsidRPr="00445EEC">
        <w:rPr>
          <w:rFonts w:ascii="Lucida Sans Unicode" w:hAnsi="Lucida Sans Unicode" w:cs="Lucida Sans Unicode"/>
          <w:sz w:val="16"/>
          <w:szCs w:val="16"/>
        </w:rPr>
        <w:t>a</w:t>
      </w:r>
      <w:proofErr w:type="gramEnd"/>
      <w:r w:rsidRPr="00445EEC">
        <w:rPr>
          <w:rFonts w:ascii="Lucida Sans Unicode" w:hAnsi="Lucida Sans Unicode" w:cs="Lucida Sans Unicode"/>
          <w:sz w:val="16"/>
          <w:szCs w:val="16"/>
        </w:rPr>
        <w:t xml:space="preserve"> Community Guide systematic review. American Journal of Preventive Medicine 2016;51(1):114–26.</w:t>
      </w:r>
    </w:p>
  </w:footnote>
  <w:footnote w:id="56">
    <w:p w14:paraId="6F816BEF" w14:textId="77777777" w:rsidR="00445EEC" w:rsidRDefault="00445EEC">
      <w:pPr>
        <w:pStyle w:val="FootnoteText"/>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rPr>
        <w:t xml:space="preserve"> Ibid.</w:t>
      </w:r>
    </w:p>
  </w:footnote>
  <w:footnote w:id="57">
    <w:p w14:paraId="5316AD41" w14:textId="77777777" w:rsidR="00445EEC" w:rsidRPr="00445EEC" w:rsidRDefault="00445EEC">
      <w:pPr>
        <w:pStyle w:val="FootnoteText"/>
        <w:rPr>
          <w:rFonts w:ascii="Lucida Sans Unicode" w:hAnsi="Lucida Sans Unicode" w:cs="Lucida Sans Unicode"/>
          <w:sz w:val="16"/>
          <w:szCs w:val="16"/>
        </w:rPr>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rPr>
        <w:t xml:space="preserve"> Lindberg L, Santelli J, Desai S. Understanding the Decline in Adolescent Fertility in the United States, 2007–2012. J </w:t>
      </w:r>
      <w:proofErr w:type="spellStart"/>
      <w:r w:rsidRPr="00445EEC">
        <w:rPr>
          <w:rFonts w:ascii="Lucida Sans Unicode" w:hAnsi="Lucida Sans Unicode" w:cs="Lucida Sans Unicode"/>
          <w:sz w:val="16"/>
          <w:szCs w:val="16"/>
        </w:rPr>
        <w:t>Adolesc</w:t>
      </w:r>
      <w:proofErr w:type="spellEnd"/>
      <w:r w:rsidRPr="00445EEC">
        <w:rPr>
          <w:rFonts w:ascii="Lucida Sans Unicode" w:hAnsi="Lucida Sans Unicode" w:cs="Lucida Sans Unicode"/>
          <w:sz w:val="16"/>
          <w:szCs w:val="16"/>
        </w:rPr>
        <w:t xml:space="preserve"> health. 2016;59(5):577-583. DOI: 10.1016/j.jadohealth.2016.06.024.</w:t>
      </w:r>
    </w:p>
  </w:footnote>
  <w:footnote w:id="58">
    <w:p w14:paraId="28017327" w14:textId="77777777" w:rsidR="00DE6613" w:rsidRDefault="00DE6613">
      <w:pPr>
        <w:pStyle w:val="FootnoteText"/>
      </w:pPr>
      <w:r>
        <w:rPr>
          <w:rStyle w:val="FootnoteReference"/>
        </w:rPr>
        <w:footnoteRef/>
      </w:r>
      <w:r>
        <w:t xml:space="preserve"> </w:t>
      </w:r>
      <w:r w:rsidRPr="00313BB4">
        <w:rPr>
          <w:rFonts w:ascii="Lucida Sans Unicode" w:hAnsi="Lucida Sans Unicode" w:cs="Lucida Sans Unicode"/>
          <w:color w:val="000000"/>
          <w:sz w:val="16"/>
          <w:szCs w:val="16"/>
        </w:rPr>
        <w:t>Group Health Plans and Health Insurance Issuers Relating to Coverage of Preventive Services Under the Patient Protection and Affordable Care Act, 77 Fed. Reg. 872</w:t>
      </w:r>
      <w:r>
        <w:rPr>
          <w:rFonts w:ascii="Lucida Sans Unicode" w:hAnsi="Lucida Sans Unicode" w:cs="Lucida Sans Unicode"/>
          <w:color w:val="000000"/>
          <w:sz w:val="16"/>
          <w:szCs w:val="16"/>
        </w:rPr>
        <w:t>7</w:t>
      </w:r>
      <w:r w:rsidRPr="00313BB4">
        <w:rPr>
          <w:rFonts w:ascii="Lucida Sans Unicode" w:hAnsi="Lucida Sans Unicode" w:cs="Lucida Sans Unicode"/>
          <w:color w:val="000000"/>
          <w:sz w:val="16"/>
          <w:szCs w:val="16"/>
        </w:rPr>
        <w:t xml:space="preserve"> (Feb. 15, 2012).</w:t>
      </w:r>
    </w:p>
  </w:footnote>
  <w:footnote w:id="59">
    <w:p w14:paraId="5AAB5F28" w14:textId="77777777" w:rsidR="003E192C" w:rsidRDefault="003E192C">
      <w:pPr>
        <w:pStyle w:val="FootnoteText"/>
      </w:pPr>
      <w:r>
        <w:rPr>
          <w:rStyle w:val="FootnoteReference"/>
        </w:rPr>
        <w:footnoteRef/>
      </w:r>
      <w:r>
        <w:t xml:space="preserve"> </w:t>
      </w:r>
      <w:r w:rsidRPr="00313BB4">
        <w:rPr>
          <w:rFonts w:ascii="Lucida Sans Unicode" w:hAnsi="Lucida Sans Unicode" w:cs="Lucida Sans Unicode"/>
          <w:sz w:val="16"/>
          <w:szCs w:val="16"/>
        </w:rPr>
        <w:t xml:space="preserve">155 Cong. Rec. S12,021, S12,026 (daily ed. Dec. 1, 2009) (statement of Sen. Mikulski); </w:t>
      </w:r>
      <w:r w:rsidRPr="00313BB4">
        <w:rPr>
          <w:rFonts w:ascii="Lucida Sans Unicode" w:hAnsi="Lucida Sans Unicode" w:cs="Lucida Sans Unicode"/>
          <w:i/>
          <w:iCs/>
          <w:sz w:val="16"/>
          <w:szCs w:val="16"/>
        </w:rPr>
        <w:t xml:space="preserve">see also id. </w:t>
      </w:r>
      <w:r w:rsidRPr="00313BB4">
        <w:rPr>
          <w:rFonts w:ascii="Lucida Sans Unicode" w:hAnsi="Lucida Sans Unicode" w:cs="Lucida Sans Unicode"/>
          <w:sz w:val="16"/>
          <w:szCs w:val="16"/>
        </w:rPr>
        <w:t>at S12,030 (statement of Sen. Dodd) (“I support the effort by Senator Mikulski on her efforts to see to it that women are treated equally, and particularly in preventive care[.]”).</w:t>
      </w:r>
    </w:p>
  </w:footnote>
  <w:footnote w:id="60">
    <w:p w14:paraId="7B6E6003" w14:textId="77777777" w:rsidR="003E192C" w:rsidRDefault="003E192C">
      <w:pPr>
        <w:pStyle w:val="FootnoteText"/>
      </w:pPr>
      <w:r>
        <w:rPr>
          <w:rStyle w:val="FootnoteReference"/>
        </w:rPr>
        <w:footnoteRef/>
      </w:r>
      <w:r>
        <w:t xml:space="preserve"> </w:t>
      </w:r>
      <w:r w:rsidRPr="00313BB4">
        <w:rPr>
          <w:rFonts w:ascii="Lucida Sans Unicode" w:hAnsi="Lucida Sans Unicode" w:cs="Lucida Sans Unicode"/>
          <w:i/>
          <w:iCs/>
          <w:sz w:val="16"/>
          <w:szCs w:val="16"/>
        </w:rPr>
        <w:t xml:space="preserve">Id. </w:t>
      </w:r>
      <w:r w:rsidRPr="00313BB4">
        <w:rPr>
          <w:rFonts w:ascii="Lucida Sans Unicode" w:hAnsi="Lucida Sans Unicode" w:cs="Lucida Sans Unicode"/>
          <w:sz w:val="16"/>
          <w:szCs w:val="16"/>
        </w:rPr>
        <w:t>at S12,027 (statement of Sen. Gillibrand) (emphases added).</w:t>
      </w:r>
    </w:p>
  </w:footnote>
  <w:footnote w:id="61">
    <w:p w14:paraId="5466552A" w14:textId="77777777" w:rsidR="003E192C" w:rsidRDefault="003E192C">
      <w:pPr>
        <w:pStyle w:val="FootnoteText"/>
      </w:pPr>
      <w:r>
        <w:rPr>
          <w:rStyle w:val="FootnoteReference"/>
        </w:rPr>
        <w:footnoteRef/>
      </w:r>
      <w:r>
        <w:t xml:space="preserve"> </w:t>
      </w:r>
      <w:r w:rsidRPr="00313BB4">
        <w:rPr>
          <w:rFonts w:ascii="Lucida Sans Unicode" w:hAnsi="Lucida Sans Unicode" w:cs="Lucida Sans Unicode"/>
          <w:sz w:val="16"/>
          <w:szCs w:val="16"/>
        </w:rPr>
        <w:t>155 Cong. Rec. S12,021, S12,027 (daily ed. Dec. 1, 2009).</w:t>
      </w:r>
    </w:p>
  </w:footnote>
  <w:footnote w:id="62">
    <w:p w14:paraId="74DE12AF" w14:textId="77777777" w:rsidR="003E192C" w:rsidRDefault="003E192C">
      <w:pPr>
        <w:pStyle w:val="FootnoteText"/>
      </w:pPr>
      <w:r>
        <w:rPr>
          <w:rStyle w:val="FootnoteReference"/>
        </w:rPr>
        <w:footnoteRef/>
      </w:r>
      <w:r>
        <w:t xml:space="preserve"> </w:t>
      </w:r>
      <w:r w:rsidRPr="00313BB4">
        <w:rPr>
          <w:rFonts w:ascii="Lucida Sans Unicode" w:hAnsi="Lucida Sans Unicode" w:cs="Lucida Sans Unicode"/>
          <w:i/>
          <w:sz w:val="16"/>
          <w:szCs w:val="16"/>
        </w:rPr>
        <w:t xml:space="preserve">See also </w:t>
      </w:r>
      <w:r w:rsidRPr="00313BB4">
        <w:rPr>
          <w:rFonts w:ascii="Lucida Sans Unicode" w:hAnsi="Lucida Sans Unicode" w:cs="Lucida Sans Unicode"/>
          <w:sz w:val="16"/>
          <w:szCs w:val="16"/>
        </w:rPr>
        <w:t>155 Cong. Rec. S12025 (Dec. 1, 2009) (Sen. Boxer) (preventative care “include[s] . . . family planning services”); 155 Cong. Rec. S12114 (Dec. 2, 2009) (Sen. Feinstein) (“The amendment . . . will require insurance plans to cover at no cost basic preventive services” including “family planning.”); id. at 12277 (Sen. Nelson) (“I strongly support the underlying goal of furthering preventive care for women, including . . . family planning.”); 155 Cong. Rec. S12671 (Dec. 8, 2009) (Sen. Durbin) (under the ACA “millions more women will have access to affordable birth control and other contraceptive services”).</w:t>
      </w:r>
    </w:p>
  </w:footnote>
  <w:footnote w:id="63">
    <w:p w14:paraId="067FA908" w14:textId="77777777" w:rsidR="001E2251" w:rsidRDefault="001E2251">
      <w:pPr>
        <w:pStyle w:val="FootnoteText"/>
      </w:pPr>
      <w:r>
        <w:rPr>
          <w:rStyle w:val="FootnoteReference"/>
        </w:rPr>
        <w:footnoteRef/>
      </w:r>
      <w:r>
        <w:t xml:space="preserve"> </w:t>
      </w:r>
      <w:r w:rsidRPr="00313BB4">
        <w:rPr>
          <w:rFonts w:ascii="Lucida Sans Unicode" w:hAnsi="Lucida Sans Unicode" w:cs="Lucida Sans Unicode"/>
          <w:sz w:val="16"/>
          <w:szCs w:val="16"/>
        </w:rPr>
        <w:t xml:space="preserve">Inst. of Med., </w:t>
      </w:r>
      <w:r w:rsidRPr="00313BB4">
        <w:rPr>
          <w:rFonts w:ascii="Lucida Sans Unicode" w:hAnsi="Lucida Sans Unicode" w:cs="Lucida Sans Unicode"/>
          <w:i/>
          <w:iCs/>
          <w:sz w:val="16"/>
          <w:szCs w:val="16"/>
        </w:rPr>
        <w:t xml:space="preserve">Clinical Preventive Services for Women: Closing the Gaps </w:t>
      </w:r>
      <w:r w:rsidRPr="00313BB4">
        <w:rPr>
          <w:rFonts w:ascii="Lucida Sans Unicode" w:hAnsi="Lucida Sans Unicode" w:cs="Lucida Sans Unicode"/>
          <w:iCs/>
          <w:sz w:val="16"/>
          <w:szCs w:val="16"/>
        </w:rPr>
        <w:t>20-21</w:t>
      </w:r>
      <w:r w:rsidRPr="00313BB4">
        <w:rPr>
          <w:rFonts w:ascii="Lucida Sans Unicode" w:hAnsi="Lucida Sans Unicode" w:cs="Lucida Sans Unicode"/>
          <w:i/>
          <w:iCs/>
          <w:sz w:val="16"/>
          <w:szCs w:val="16"/>
        </w:rPr>
        <w:t xml:space="preserve"> </w:t>
      </w:r>
      <w:r w:rsidRPr="00313BB4">
        <w:rPr>
          <w:rFonts w:ascii="Lucida Sans Unicode" w:hAnsi="Lucida Sans Unicode" w:cs="Lucida Sans Unicode"/>
          <w:sz w:val="16"/>
          <w:szCs w:val="16"/>
        </w:rPr>
        <w:t>(2011),</w:t>
      </w:r>
      <w:r w:rsidRPr="00313BB4">
        <w:rPr>
          <w:rFonts w:ascii="Lucida Sans Unicode" w:hAnsi="Lucida Sans Unicode" w:cs="Lucida Sans Unicode"/>
          <w:i/>
          <w:iCs/>
          <w:sz w:val="16"/>
          <w:szCs w:val="16"/>
        </w:rPr>
        <w:t xml:space="preserve"> available at </w:t>
      </w:r>
      <w:r w:rsidRPr="00313BB4">
        <w:rPr>
          <w:rFonts w:ascii="Lucida Sans Unicode" w:hAnsi="Lucida Sans Unicode" w:cs="Lucida Sans Unicode"/>
          <w:sz w:val="16"/>
          <w:szCs w:val="16"/>
        </w:rPr>
        <w:t>http://www.iom.edu/reports/2011/clinical-preventive-services-forwomen-closing-the-gaps.aspx.</w:t>
      </w:r>
    </w:p>
  </w:footnote>
  <w:footnote w:id="64">
    <w:p w14:paraId="6A844948" w14:textId="77777777" w:rsidR="001E2251" w:rsidRDefault="001E2251">
      <w:pPr>
        <w:pStyle w:val="FootnoteText"/>
      </w:pPr>
      <w:r>
        <w:rPr>
          <w:rStyle w:val="FootnoteReference"/>
        </w:rPr>
        <w:footnoteRef/>
      </w:r>
      <w:r>
        <w:t xml:space="preserve"> </w:t>
      </w:r>
      <w:r w:rsidRPr="00313BB4">
        <w:rPr>
          <w:rFonts w:ascii="Lucida Sans Unicode" w:hAnsi="Lucida Sans Unicode" w:cs="Lucida Sans Unicode"/>
          <w:i/>
          <w:sz w:val="16"/>
          <w:szCs w:val="16"/>
        </w:rPr>
        <w:t>Id</w:t>
      </w:r>
      <w:r w:rsidRPr="00313BB4">
        <w:rPr>
          <w:rFonts w:ascii="Lucida Sans Unicode" w:hAnsi="Lucida Sans Unicode" w:cs="Lucida Sans Unicode"/>
          <w:sz w:val="16"/>
          <w:szCs w:val="16"/>
        </w:rPr>
        <w:t>. at 109-10.</w:t>
      </w:r>
    </w:p>
  </w:footnote>
  <w:footnote w:id="65">
    <w:p w14:paraId="6FFC43E4" w14:textId="77777777" w:rsidR="001E2251" w:rsidRDefault="001E2251">
      <w:pPr>
        <w:pStyle w:val="FootnoteText"/>
      </w:pPr>
      <w:r>
        <w:rPr>
          <w:rStyle w:val="FootnoteReference"/>
        </w:rPr>
        <w:footnoteRef/>
      </w:r>
      <w:r>
        <w:t xml:space="preserve"> </w:t>
      </w:r>
      <w:r w:rsidRPr="00313BB4">
        <w:rPr>
          <w:rFonts w:ascii="Lucida Sans Unicode" w:hAnsi="Lucida Sans Unicode" w:cs="Lucida Sans Unicode"/>
          <w:i/>
          <w:sz w:val="16"/>
          <w:szCs w:val="16"/>
        </w:rPr>
        <w:t>See</w:t>
      </w:r>
      <w:r w:rsidRPr="00313BB4">
        <w:rPr>
          <w:rFonts w:ascii="Lucida Sans Unicode" w:hAnsi="Lucida Sans Unicode" w:cs="Lucida Sans Unicode"/>
          <w:sz w:val="16"/>
          <w:szCs w:val="16"/>
        </w:rPr>
        <w:t xml:space="preserve"> Health Res. &amp; </w:t>
      </w:r>
      <w:proofErr w:type="spellStart"/>
      <w:r w:rsidRPr="00313BB4">
        <w:rPr>
          <w:rFonts w:ascii="Lucida Sans Unicode" w:hAnsi="Lucida Sans Unicode" w:cs="Lucida Sans Unicode"/>
          <w:sz w:val="16"/>
          <w:szCs w:val="16"/>
        </w:rPr>
        <w:t>Servs</w:t>
      </w:r>
      <w:proofErr w:type="spellEnd"/>
      <w:r w:rsidRPr="00313BB4">
        <w:rPr>
          <w:rFonts w:ascii="Lucida Sans Unicode" w:hAnsi="Lucida Sans Unicode" w:cs="Lucida Sans Unicode"/>
          <w:sz w:val="16"/>
          <w:szCs w:val="16"/>
        </w:rPr>
        <w:t xml:space="preserve">. Admin., U.S. Dep’t of Health &amp; Human </w:t>
      </w:r>
      <w:proofErr w:type="spellStart"/>
      <w:r w:rsidRPr="00313BB4">
        <w:rPr>
          <w:rFonts w:ascii="Lucida Sans Unicode" w:hAnsi="Lucida Sans Unicode" w:cs="Lucida Sans Unicode"/>
          <w:sz w:val="16"/>
          <w:szCs w:val="16"/>
        </w:rPr>
        <w:t>Servs</w:t>
      </w:r>
      <w:proofErr w:type="spellEnd"/>
      <w:r w:rsidRPr="00313BB4">
        <w:rPr>
          <w:rFonts w:ascii="Lucida Sans Unicode" w:hAnsi="Lucida Sans Unicode" w:cs="Lucida Sans Unicode"/>
          <w:sz w:val="16"/>
          <w:szCs w:val="16"/>
        </w:rPr>
        <w:t xml:space="preserve">., </w:t>
      </w:r>
      <w:r w:rsidRPr="00313BB4">
        <w:rPr>
          <w:rFonts w:ascii="Lucida Sans Unicode" w:hAnsi="Lucida Sans Unicode" w:cs="Lucida Sans Unicode"/>
          <w:i/>
          <w:sz w:val="16"/>
          <w:szCs w:val="16"/>
        </w:rPr>
        <w:t>Women’s Preventive Services Guidelines</w:t>
      </w:r>
      <w:r w:rsidRPr="00313BB4">
        <w:rPr>
          <w:rFonts w:ascii="Lucida Sans Unicode" w:hAnsi="Lucida Sans Unicode" w:cs="Lucida Sans Unicode"/>
          <w:sz w:val="16"/>
          <w:szCs w:val="16"/>
        </w:rPr>
        <w:t xml:space="preserve">, http://www.hrsa. </w:t>
      </w:r>
      <w:proofErr w:type="spellStart"/>
      <w:r w:rsidRPr="00313BB4">
        <w:rPr>
          <w:rFonts w:ascii="Lucida Sans Unicode" w:hAnsi="Lucida Sans Unicode" w:cs="Lucida Sans Unicode"/>
          <w:sz w:val="16"/>
          <w:szCs w:val="16"/>
        </w:rPr>
        <w:t>gov</w:t>
      </w:r>
      <w:proofErr w:type="spellEnd"/>
      <w:r w:rsidRPr="00313BB4">
        <w:rPr>
          <w:rFonts w:ascii="Lucida Sans Unicode" w:hAnsi="Lucida Sans Unicode" w:cs="Lucida Sans Unicode"/>
          <w:sz w:val="16"/>
          <w:szCs w:val="16"/>
        </w:rPr>
        <w:t>/</w:t>
      </w:r>
      <w:proofErr w:type="spellStart"/>
      <w:r w:rsidRPr="00313BB4">
        <w:rPr>
          <w:rFonts w:ascii="Lucida Sans Unicode" w:hAnsi="Lucida Sans Unicode" w:cs="Lucida Sans Unicode"/>
          <w:sz w:val="16"/>
          <w:szCs w:val="16"/>
        </w:rPr>
        <w:t>womensguidelines</w:t>
      </w:r>
      <w:proofErr w:type="spellEnd"/>
      <w:r w:rsidRPr="00313BB4">
        <w:rPr>
          <w:rFonts w:ascii="Lucida Sans Unicode" w:hAnsi="Lucida Sans Unicode" w:cs="Lucida Sans Unicode"/>
          <w:sz w:val="16"/>
          <w:szCs w:val="16"/>
        </w:rPr>
        <w:t xml:space="preserve"> (last visited Feb. 15,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159A"/>
    <w:multiLevelType w:val="hybridMultilevel"/>
    <w:tmpl w:val="E7C067A8"/>
    <w:lvl w:ilvl="0" w:tplc="725005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F325E"/>
    <w:multiLevelType w:val="hybridMultilevel"/>
    <w:tmpl w:val="FC88A1E6"/>
    <w:lvl w:ilvl="0" w:tplc="711CAE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07D2A"/>
    <w:multiLevelType w:val="multilevel"/>
    <w:tmpl w:val="34947C34"/>
    <w:styleLink w:val="Harvard"/>
    <w:lvl w:ilvl="0">
      <w:start w:val="1"/>
      <w:numFmt w:val="upperRoman"/>
      <w:lvlText w:val="%1."/>
      <w:lvlJc w:val="left"/>
      <w:pPr>
        <w:tabs>
          <w:tab w:val="num" w:pos="360"/>
        </w:tabs>
        <w:ind w:left="360" w:hanging="360"/>
      </w:pPr>
      <w:rPr>
        <w:b/>
        <w:bCs/>
        <w:position w:val="0"/>
      </w:rPr>
    </w:lvl>
    <w:lvl w:ilvl="1">
      <w:start w:val="1"/>
      <w:numFmt w:val="upperLetter"/>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lowerLetter"/>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lowerLetter"/>
      <w:lvlText w:val="(%6)"/>
      <w:lvlJc w:val="left"/>
      <w:pPr>
        <w:tabs>
          <w:tab w:val="num" w:pos="2160"/>
        </w:tabs>
        <w:ind w:left="2160" w:hanging="360"/>
      </w:pPr>
      <w:rPr>
        <w:b/>
        <w:bCs/>
        <w:position w:val="0"/>
      </w:rPr>
    </w:lvl>
    <w:lvl w:ilvl="6">
      <w:start w:val="1"/>
      <w:numFmt w:val="lowerRoman"/>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lowerLetter"/>
      <w:lvlText w:val="(%9)"/>
      <w:lvlJc w:val="left"/>
      <w:pPr>
        <w:tabs>
          <w:tab w:val="num" w:pos="3240"/>
        </w:tabs>
        <w:ind w:left="3240" w:hanging="360"/>
      </w:pPr>
      <w:rPr>
        <w:b/>
        <w:bCs/>
        <w:position w:val="0"/>
      </w:rPr>
    </w:lvl>
  </w:abstractNum>
  <w:abstractNum w:abstractNumId="3" w15:restartNumberingAfterBreak="0">
    <w:nsid w:val="39233CC0"/>
    <w:multiLevelType w:val="hybridMultilevel"/>
    <w:tmpl w:val="93407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D56ECD"/>
    <w:multiLevelType w:val="hybridMultilevel"/>
    <w:tmpl w:val="59EC360C"/>
    <w:lvl w:ilvl="0" w:tplc="AECEA5BC">
      <w:start w:val="1557"/>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E11093C"/>
    <w:multiLevelType w:val="hybridMultilevel"/>
    <w:tmpl w:val="C2109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A3A7546"/>
    <w:multiLevelType w:val="hybridMultilevel"/>
    <w:tmpl w:val="E140D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74A3246"/>
    <w:multiLevelType w:val="hybridMultilevel"/>
    <w:tmpl w:val="479ED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BA6315"/>
    <w:multiLevelType w:val="hybridMultilevel"/>
    <w:tmpl w:val="F692CF1A"/>
    <w:lvl w:ilvl="0" w:tplc="711CAE8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1"/>
  </w:num>
  <w:num w:numId="4">
    <w:abstractNumId w:val="2"/>
  </w:num>
  <w:num w:numId="5">
    <w:abstractNumId w:val="4"/>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dy McGrath">
    <w15:presenceInfo w15:providerId="None" w15:userId="Mindy McG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1F"/>
    <w:rsid w:val="00000CA4"/>
    <w:rsid w:val="0001455C"/>
    <w:rsid w:val="00022E40"/>
    <w:rsid w:val="00037A2D"/>
    <w:rsid w:val="00045FE6"/>
    <w:rsid w:val="00081A4D"/>
    <w:rsid w:val="000851F6"/>
    <w:rsid w:val="00091CD7"/>
    <w:rsid w:val="00094943"/>
    <w:rsid w:val="000D2DD3"/>
    <w:rsid w:val="000D7094"/>
    <w:rsid w:val="00102F2D"/>
    <w:rsid w:val="00124465"/>
    <w:rsid w:val="001268E6"/>
    <w:rsid w:val="00137E63"/>
    <w:rsid w:val="00146F1B"/>
    <w:rsid w:val="00160851"/>
    <w:rsid w:val="00161370"/>
    <w:rsid w:val="00181770"/>
    <w:rsid w:val="00185A65"/>
    <w:rsid w:val="00192CF3"/>
    <w:rsid w:val="00196299"/>
    <w:rsid w:val="001B7386"/>
    <w:rsid w:val="001D6ECD"/>
    <w:rsid w:val="001D7689"/>
    <w:rsid w:val="001E2251"/>
    <w:rsid w:val="001E235F"/>
    <w:rsid w:val="00214317"/>
    <w:rsid w:val="002159E5"/>
    <w:rsid w:val="00245006"/>
    <w:rsid w:val="00245D3A"/>
    <w:rsid w:val="00246949"/>
    <w:rsid w:val="00254C22"/>
    <w:rsid w:val="00262295"/>
    <w:rsid w:val="00263900"/>
    <w:rsid w:val="00272888"/>
    <w:rsid w:val="00277974"/>
    <w:rsid w:val="002919B9"/>
    <w:rsid w:val="002952D8"/>
    <w:rsid w:val="002B2682"/>
    <w:rsid w:val="00327D95"/>
    <w:rsid w:val="00331CF4"/>
    <w:rsid w:val="003362FA"/>
    <w:rsid w:val="00344D16"/>
    <w:rsid w:val="00356017"/>
    <w:rsid w:val="0036713F"/>
    <w:rsid w:val="0036781A"/>
    <w:rsid w:val="0037009B"/>
    <w:rsid w:val="00370AB2"/>
    <w:rsid w:val="003739C3"/>
    <w:rsid w:val="00392276"/>
    <w:rsid w:val="0039631A"/>
    <w:rsid w:val="003B0E2C"/>
    <w:rsid w:val="003B1E21"/>
    <w:rsid w:val="003E192C"/>
    <w:rsid w:val="003F5D1F"/>
    <w:rsid w:val="0040779C"/>
    <w:rsid w:val="00424DA0"/>
    <w:rsid w:val="00430110"/>
    <w:rsid w:val="00445EEC"/>
    <w:rsid w:val="004740CB"/>
    <w:rsid w:val="004A045B"/>
    <w:rsid w:val="004C1C9C"/>
    <w:rsid w:val="004C5457"/>
    <w:rsid w:val="004E3192"/>
    <w:rsid w:val="004E5898"/>
    <w:rsid w:val="004F069A"/>
    <w:rsid w:val="00512D5E"/>
    <w:rsid w:val="0051658C"/>
    <w:rsid w:val="005246AD"/>
    <w:rsid w:val="00553FDD"/>
    <w:rsid w:val="00560658"/>
    <w:rsid w:val="005659E5"/>
    <w:rsid w:val="00565D9D"/>
    <w:rsid w:val="005822D9"/>
    <w:rsid w:val="0058411A"/>
    <w:rsid w:val="005B74A6"/>
    <w:rsid w:val="00611F12"/>
    <w:rsid w:val="00627BD8"/>
    <w:rsid w:val="00635FC6"/>
    <w:rsid w:val="00686FD4"/>
    <w:rsid w:val="0069527E"/>
    <w:rsid w:val="00695D47"/>
    <w:rsid w:val="00697F13"/>
    <w:rsid w:val="006C1BF8"/>
    <w:rsid w:val="006C5D5A"/>
    <w:rsid w:val="006D6E95"/>
    <w:rsid w:val="006E4342"/>
    <w:rsid w:val="0074576B"/>
    <w:rsid w:val="0075351C"/>
    <w:rsid w:val="007824FC"/>
    <w:rsid w:val="007A135F"/>
    <w:rsid w:val="007B22C3"/>
    <w:rsid w:val="007D2E39"/>
    <w:rsid w:val="007E07A6"/>
    <w:rsid w:val="007E4610"/>
    <w:rsid w:val="007F5501"/>
    <w:rsid w:val="0080460D"/>
    <w:rsid w:val="008049A8"/>
    <w:rsid w:val="008234FD"/>
    <w:rsid w:val="00854DEC"/>
    <w:rsid w:val="00875129"/>
    <w:rsid w:val="008761FA"/>
    <w:rsid w:val="008826D6"/>
    <w:rsid w:val="00894462"/>
    <w:rsid w:val="008978A6"/>
    <w:rsid w:val="008A3A01"/>
    <w:rsid w:val="008F4649"/>
    <w:rsid w:val="00913AEC"/>
    <w:rsid w:val="009171ED"/>
    <w:rsid w:val="009226FD"/>
    <w:rsid w:val="0095178C"/>
    <w:rsid w:val="00962458"/>
    <w:rsid w:val="00963836"/>
    <w:rsid w:val="00980636"/>
    <w:rsid w:val="00991DCD"/>
    <w:rsid w:val="00992A2F"/>
    <w:rsid w:val="009B0603"/>
    <w:rsid w:val="009B5343"/>
    <w:rsid w:val="009B6837"/>
    <w:rsid w:val="009E5C74"/>
    <w:rsid w:val="009F7432"/>
    <w:rsid w:val="00A80121"/>
    <w:rsid w:val="00A86C93"/>
    <w:rsid w:val="00AA4544"/>
    <w:rsid w:val="00AA6633"/>
    <w:rsid w:val="00AB7209"/>
    <w:rsid w:val="00AC45EC"/>
    <w:rsid w:val="00AE4A37"/>
    <w:rsid w:val="00B03CD7"/>
    <w:rsid w:val="00B07407"/>
    <w:rsid w:val="00B11132"/>
    <w:rsid w:val="00B25F43"/>
    <w:rsid w:val="00B27760"/>
    <w:rsid w:val="00B41C83"/>
    <w:rsid w:val="00B841E0"/>
    <w:rsid w:val="00B97875"/>
    <w:rsid w:val="00B97D2F"/>
    <w:rsid w:val="00B97F2B"/>
    <w:rsid w:val="00BD7C5A"/>
    <w:rsid w:val="00BE05A3"/>
    <w:rsid w:val="00BE76E0"/>
    <w:rsid w:val="00BE7A8D"/>
    <w:rsid w:val="00C15BB8"/>
    <w:rsid w:val="00C34F3F"/>
    <w:rsid w:val="00C43A49"/>
    <w:rsid w:val="00C557E7"/>
    <w:rsid w:val="00C65899"/>
    <w:rsid w:val="00CB550E"/>
    <w:rsid w:val="00CC3838"/>
    <w:rsid w:val="00CD150D"/>
    <w:rsid w:val="00CE336C"/>
    <w:rsid w:val="00CE749F"/>
    <w:rsid w:val="00CE76E7"/>
    <w:rsid w:val="00D02908"/>
    <w:rsid w:val="00D27EA1"/>
    <w:rsid w:val="00D359CE"/>
    <w:rsid w:val="00D71F3A"/>
    <w:rsid w:val="00D77877"/>
    <w:rsid w:val="00D92A74"/>
    <w:rsid w:val="00DA08EC"/>
    <w:rsid w:val="00DA09DE"/>
    <w:rsid w:val="00DA1867"/>
    <w:rsid w:val="00DC1BBC"/>
    <w:rsid w:val="00DC6741"/>
    <w:rsid w:val="00DD1704"/>
    <w:rsid w:val="00DE4644"/>
    <w:rsid w:val="00DE6613"/>
    <w:rsid w:val="00DF7B8B"/>
    <w:rsid w:val="00E1650B"/>
    <w:rsid w:val="00E2387D"/>
    <w:rsid w:val="00E27973"/>
    <w:rsid w:val="00E410C6"/>
    <w:rsid w:val="00E51DDA"/>
    <w:rsid w:val="00E80A7A"/>
    <w:rsid w:val="00E85B6E"/>
    <w:rsid w:val="00E87C04"/>
    <w:rsid w:val="00EC5EB9"/>
    <w:rsid w:val="00EE5A0D"/>
    <w:rsid w:val="00EE6931"/>
    <w:rsid w:val="00F01E5E"/>
    <w:rsid w:val="00F10FC8"/>
    <w:rsid w:val="00F22A20"/>
    <w:rsid w:val="00F729DB"/>
    <w:rsid w:val="00F819DE"/>
    <w:rsid w:val="00FC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55993E"/>
  <w15:docId w15:val="{BECCCFAC-C854-4D0F-874D-25D04AE9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D1F"/>
    <w:pPr>
      <w:spacing w:after="0" w:line="240" w:lineRule="auto"/>
      <w:ind w:left="720"/>
    </w:pPr>
  </w:style>
  <w:style w:type="paragraph" w:styleId="EndnoteText">
    <w:name w:val="endnote text"/>
    <w:basedOn w:val="Normal"/>
    <w:link w:val="EndnoteTextChar"/>
    <w:uiPriority w:val="99"/>
    <w:semiHidden/>
    <w:unhideWhenUsed/>
    <w:rsid w:val="003F5D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5D1F"/>
    <w:rPr>
      <w:sz w:val="20"/>
      <w:szCs w:val="20"/>
    </w:rPr>
  </w:style>
  <w:style w:type="character" w:styleId="EndnoteReference">
    <w:name w:val="endnote reference"/>
    <w:basedOn w:val="DefaultParagraphFont"/>
    <w:uiPriority w:val="99"/>
    <w:semiHidden/>
    <w:unhideWhenUsed/>
    <w:rsid w:val="003F5D1F"/>
    <w:rPr>
      <w:vertAlign w:val="superscript"/>
    </w:rPr>
  </w:style>
  <w:style w:type="character" w:styleId="Hyperlink">
    <w:name w:val="Hyperlink"/>
    <w:basedOn w:val="DefaultParagraphFont"/>
    <w:uiPriority w:val="99"/>
    <w:unhideWhenUsed/>
    <w:rsid w:val="003F5D1F"/>
    <w:rPr>
      <w:color w:val="0000FF" w:themeColor="hyperlink"/>
      <w:u w:val="single"/>
    </w:rPr>
  </w:style>
  <w:style w:type="paragraph" w:styleId="Header">
    <w:name w:val="header"/>
    <w:basedOn w:val="Normal"/>
    <w:link w:val="HeaderChar"/>
    <w:uiPriority w:val="99"/>
    <w:unhideWhenUsed/>
    <w:rsid w:val="00000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A4"/>
  </w:style>
  <w:style w:type="paragraph" w:styleId="Footer">
    <w:name w:val="footer"/>
    <w:basedOn w:val="Normal"/>
    <w:link w:val="FooterChar"/>
    <w:uiPriority w:val="99"/>
    <w:unhideWhenUsed/>
    <w:rsid w:val="00000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A4"/>
  </w:style>
  <w:style w:type="paragraph" w:styleId="BalloonText">
    <w:name w:val="Balloon Text"/>
    <w:basedOn w:val="Normal"/>
    <w:link w:val="BalloonTextChar"/>
    <w:uiPriority w:val="99"/>
    <w:semiHidden/>
    <w:unhideWhenUsed/>
    <w:rsid w:val="00000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CA4"/>
    <w:rPr>
      <w:rFonts w:ascii="Tahoma" w:hAnsi="Tahoma" w:cs="Tahoma"/>
      <w:sz w:val="16"/>
      <w:szCs w:val="16"/>
    </w:rPr>
  </w:style>
  <w:style w:type="paragraph" w:customStyle="1" w:styleId="Body">
    <w:name w:val="Body"/>
    <w:rsid w:val="00D71F3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Harvard">
    <w:name w:val="Harvard"/>
    <w:rsid w:val="00D71F3A"/>
    <w:pPr>
      <w:numPr>
        <w:numId w:val="4"/>
      </w:numPr>
    </w:pPr>
  </w:style>
  <w:style w:type="paragraph" w:customStyle="1" w:styleId="Footnote">
    <w:name w:val="Footnote"/>
    <w:rsid w:val="00D71F3A"/>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authornames">
    <w:name w:val="authornames"/>
    <w:basedOn w:val="DefaultParagraphFont"/>
    <w:rsid w:val="00D71F3A"/>
  </w:style>
  <w:style w:type="paragraph" w:styleId="NoSpacing">
    <w:name w:val="No Spacing"/>
    <w:uiPriority w:val="1"/>
    <w:qFormat/>
    <w:rsid w:val="00D71F3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FootnoteText">
    <w:name w:val="footnote text"/>
    <w:aliases w:val="Tablenote Text"/>
    <w:basedOn w:val="Normal"/>
    <w:link w:val="FootnoteTextChar"/>
    <w:uiPriority w:val="99"/>
    <w:unhideWhenUsed/>
    <w:rsid w:val="0080460D"/>
    <w:pPr>
      <w:spacing w:after="0" w:line="240" w:lineRule="auto"/>
    </w:pPr>
    <w:rPr>
      <w:rFonts w:asciiTheme="majorHAnsi" w:hAnsiTheme="majorHAnsi"/>
      <w:sz w:val="20"/>
      <w:szCs w:val="20"/>
    </w:rPr>
  </w:style>
  <w:style w:type="character" w:customStyle="1" w:styleId="FootnoteTextChar">
    <w:name w:val="Footnote Text Char"/>
    <w:aliases w:val="Tablenote Text Char"/>
    <w:basedOn w:val="DefaultParagraphFont"/>
    <w:link w:val="FootnoteText"/>
    <w:uiPriority w:val="99"/>
    <w:rsid w:val="0080460D"/>
    <w:rPr>
      <w:rFonts w:asciiTheme="majorHAnsi" w:hAnsiTheme="majorHAnsi"/>
      <w:sz w:val="20"/>
      <w:szCs w:val="20"/>
    </w:rPr>
  </w:style>
  <w:style w:type="character" w:styleId="FootnoteReference">
    <w:name w:val="footnote reference"/>
    <w:aliases w:val="callout"/>
    <w:basedOn w:val="DefaultParagraphFont"/>
    <w:uiPriority w:val="99"/>
    <w:unhideWhenUsed/>
    <w:rsid w:val="0080460D"/>
    <w:rPr>
      <w:vertAlign w:val="superscript"/>
    </w:rPr>
  </w:style>
  <w:style w:type="character" w:styleId="CommentReference">
    <w:name w:val="annotation reference"/>
    <w:basedOn w:val="DefaultParagraphFont"/>
    <w:uiPriority w:val="99"/>
    <w:semiHidden/>
    <w:unhideWhenUsed/>
    <w:rsid w:val="00B97875"/>
    <w:rPr>
      <w:sz w:val="16"/>
      <w:szCs w:val="16"/>
    </w:rPr>
  </w:style>
  <w:style w:type="paragraph" w:styleId="CommentText">
    <w:name w:val="annotation text"/>
    <w:basedOn w:val="Normal"/>
    <w:link w:val="CommentTextChar"/>
    <w:uiPriority w:val="99"/>
    <w:semiHidden/>
    <w:unhideWhenUsed/>
    <w:rsid w:val="00B97875"/>
    <w:pPr>
      <w:spacing w:line="240" w:lineRule="auto"/>
    </w:pPr>
    <w:rPr>
      <w:sz w:val="20"/>
      <w:szCs w:val="20"/>
    </w:rPr>
  </w:style>
  <w:style w:type="character" w:customStyle="1" w:styleId="CommentTextChar">
    <w:name w:val="Comment Text Char"/>
    <w:basedOn w:val="DefaultParagraphFont"/>
    <w:link w:val="CommentText"/>
    <w:uiPriority w:val="99"/>
    <w:semiHidden/>
    <w:rsid w:val="00B97875"/>
    <w:rPr>
      <w:sz w:val="20"/>
      <w:szCs w:val="20"/>
    </w:rPr>
  </w:style>
  <w:style w:type="paragraph" w:styleId="CommentSubject">
    <w:name w:val="annotation subject"/>
    <w:basedOn w:val="CommentText"/>
    <w:next w:val="CommentText"/>
    <w:link w:val="CommentSubjectChar"/>
    <w:uiPriority w:val="99"/>
    <w:semiHidden/>
    <w:unhideWhenUsed/>
    <w:rsid w:val="00B97875"/>
    <w:rPr>
      <w:b/>
      <w:bCs/>
    </w:rPr>
  </w:style>
  <w:style w:type="character" w:customStyle="1" w:styleId="CommentSubjectChar">
    <w:name w:val="Comment Subject Char"/>
    <w:basedOn w:val="CommentTextChar"/>
    <w:link w:val="CommentSubject"/>
    <w:uiPriority w:val="99"/>
    <w:semiHidden/>
    <w:rsid w:val="00B97875"/>
    <w:rPr>
      <w:b/>
      <w:bCs/>
      <w:sz w:val="20"/>
      <w:szCs w:val="20"/>
    </w:rPr>
  </w:style>
  <w:style w:type="paragraph" w:styleId="NormalWeb">
    <w:name w:val="Normal (Web)"/>
    <w:basedOn w:val="Normal"/>
    <w:uiPriority w:val="99"/>
    <w:semiHidden/>
    <w:unhideWhenUsed/>
    <w:rsid w:val="00E51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ntentpara">
    <w:name w:val="commentcontentpara"/>
    <w:basedOn w:val="Normal"/>
    <w:rsid w:val="00882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F5501"/>
    <w:pPr>
      <w:autoSpaceDE w:val="0"/>
      <w:autoSpaceDN w:val="0"/>
      <w:adjustRightInd w:val="0"/>
      <w:spacing w:after="160" w:line="256" w:lineRule="auto"/>
    </w:pPr>
    <w:rPr>
      <w:rFonts w:ascii="Times New Roman" w:hAnsi="Times New Roman"/>
      <w:color w:val="000000"/>
      <w:sz w:val="24"/>
      <w:szCs w:val="24"/>
    </w:rPr>
  </w:style>
  <w:style w:type="character" w:styleId="Emphasis">
    <w:name w:val="Emphasis"/>
    <w:basedOn w:val="DefaultParagraphFont"/>
    <w:uiPriority w:val="20"/>
    <w:qFormat/>
    <w:rsid w:val="00DA09DE"/>
    <w:rPr>
      <w:i/>
      <w:iCs/>
    </w:rPr>
  </w:style>
  <w:style w:type="paragraph" w:customStyle="1" w:styleId="Normal1">
    <w:name w:val="Normal1"/>
    <w:rsid w:val="001D6ECD"/>
    <w:pPr>
      <w:pBdr>
        <w:top w:val="nil"/>
        <w:left w:val="nil"/>
        <w:bottom w:val="nil"/>
        <w:right w:val="nil"/>
        <w:between w:val="nil"/>
      </w:pBdr>
      <w:spacing w:after="0"/>
    </w:pPr>
    <w:rPr>
      <w:rFonts w:ascii="Arial" w:eastAsia="Arial" w:hAnsi="Arial" w:cs="Arial"/>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70902">
      <w:bodyDiv w:val="1"/>
      <w:marLeft w:val="0"/>
      <w:marRight w:val="0"/>
      <w:marTop w:val="0"/>
      <w:marBottom w:val="0"/>
      <w:divBdr>
        <w:top w:val="none" w:sz="0" w:space="0" w:color="auto"/>
        <w:left w:val="none" w:sz="0" w:space="0" w:color="auto"/>
        <w:bottom w:val="none" w:sz="0" w:space="0" w:color="auto"/>
        <w:right w:val="none" w:sz="0" w:space="0" w:color="auto"/>
      </w:divBdr>
    </w:div>
    <w:div w:id="571355596">
      <w:bodyDiv w:val="1"/>
      <w:marLeft w:val="0"/>
      <w:marRight w:val="0"/>
      <w:marTop w:val="0"/>
      <w:marBottom w:val="0"/>
      <w:divBdr>
        <w:top w:val="none" w:sz="0" w:space="0" w:color="auto"/>
        <w:left w:val="none" w:sz="0" w:space="0" w:color="auto"/>
        <w:bottom w:val="none" w:sz="0" w:space="0" w:color="auto"/>
        <w:right w:val="none" w:sz="0" w:space="0" w:color="auto"/>
      </w:divBdr>
    </w:div>
    <w:div w:id="620381051">
      <w:bodyDiv w:val="1"/>
      <w:marLeft w:val="0"/>
      <w:marRight w:val="0"/>
      <w:marTop w:val="0"/>
      <w:marBottom w:val="0"/>
      <w:divBdr>
        <w:top w:val="none" w:sz="0" w:space="0" w:color="auto"/>
        <w:left w:val="none" w:sz="0" w:space="0" w:color="auto"/>
        <w:bottom w:val="none" w:sz="0" w:space="0" w:color="auto"/>
        <w:right w:val="none" w:sz="0" w:space="0" w:color="auto"/>
      </w:divBdr>
    </w:div>
    <w:div w:id="664549554">
      <w:bodyDiv w:val="1"/>
      <w:marLeft w:val="0"/>
      <w:marRight w:val="0"/>
      <w:marTop w:val="0"/>
      <w:marBottom w:val="0"/>
      <w:divBdr>
        <w:top w:val="none" w:sz="0" w:space="0" w:color="auto"/>
        <w:left w:val="none" w:sz="0" w:space="0" w:color="auto"/>
        <w:bottom w:val="none" w:sz="0" w:space="0" w:color="auto"/>
        <w:right w:val="none" w:sz="0" w:space="0" w:color="auto"/>
      </w:divBdr>
    </w:div>
    <w:div w:id="686374393">
      <w:bodyDiv w:val="1"/>
      <w:marLeft w:val="0"/>
      <w:marRight w:val="0"/>
      <w:marTop w:val="0"/>
      <w:marBottom w:val="0"/>
      <w:divBdr>
        <w:top w:val="none" w:sz="0" w:space="0" w:color="auto"/>
        <w:left w:val="none" w:sz="0" w:space="0" w:color="auto"/>
        <w:bottom w:val="none" w:sz="0" w:space="0" w:color="auto"/>
        <w:right w:val="none" w:sz="0" w:space="0" w:color="auto"/>
      </w:divBdr>
      <w:divsChild>
        <w:div w:id="1568029404">
          <w:marLeft w:val="0"/>
          <w:marRight w:val="0"/>
          <w:marTop w:val="0"/>
          <w:marBottom w:val="0"/>
          <w:divBdr>
            <w:top w:val="none" w:sz="0" w:space="0" w:color="auto"/>
            <w:left w:val="none" w:sz="0" w:space="0" w:color="auto"/>
            <w:bottom w:val="none" w:sz="0" w:space="0" w:color="auto"/>
            <w:right w:val="none" w:sz="0" w:space="0" w:color="auto"/>
          </w:divBdr>
        </w:div>
      </w:divsChild>
    </w:div>
    <w:div w:id="748310973">
      <w:bodyDiv w:val="1"/>
      <w:marLeft w:val="0"/>
      <w:marRight w:val="0"/>
      <w:marTop w:val="0"/>
      <w:marBottom w:val="0"/>
      <w:divBdr>
        <w:top w:val="none" w:sz="0" w:space="0" w:color="auto"/>
        <w:left w:val="none" w:sz="0" w:space="0" w:color="auto"/>
        <w:bottom w:val="none" w:sz="0" w:space="0" w:color="auto"/>
        <w:right w:val="none" w:sz="0" w:space="0" w:color="auto"/>
      </w:divBdr>
      <w:divsChild>
        <w:div w:id="653146677">
          <w:marLeft w:val="0"/>
          <w:marRight w:val="0"/>
          <w:marTop w:val="0"/>
          <w:marBottom w:val="0"/>
          <w:divBdr>
            <w:top w:val="none" w:sz="0" w:space="0" w:color="auto"/>
            <w:left w:val="none" w:sz="0" w:space="0" w:color="auto"/>
            <w:bottom w:val="none" w:sz="0" w:space="0" w:color="auto"/>
            <w:right w:val="none" w:sz="0" w:space="0" w:color="auto"/>
          </w:divBdr>
        </w:div>
      </w:divsChild>
    </w:div>
    <w:div w:id="770734580">
      <w:bodyDiv w:val="1"/>
      <w:marLeft w:val="0"/>
      <w:marRight w:val="0"/>
      <w:marTop w:val="0"/>
      <w:marBottom w:val="0"/>
      <w:divBdr>
        <w:top w:val="none" w:sz="0" w:space="0" w:color="auto"/>
        <w:left w:val="none" w:sz="0" w:space="0" w:color="auto"/>
        <w:bottom w:val="none" w:sz="0" w:space="0" w:color="auto"/>
        <w:right w:val="none" w:sz="0" w:space="0" w:color="auto"/>
      </w:divBdr>
    </w:div>
    <w:div w:id="820778848">
      <w:bodyDiv w:val="1"/>
      <w:marLeft w:val="0"/>
      <w:marRight w:val="0"/>
      <w:marTop w:val="0"/>
      <w:marBottom w:val="0"/>
      <w:divBdr>
        <w:top w:val="none" w:sz="0" w:space="0" w:color="auto"/>
        <w:left w:val="none" w:sz="0" w:space="0" w:color="auto"/>
        <w:bottom w:val="none" w:sz="0" w:space="0" w:color="auto"/>
        <w:right w:val="none" w:sz="0" w:space="0" w:color="auto"/>
      </w:divBdr>
    </w:div>
    <w:div w:id="824321482">
      <w:bodyDiv w:val="1"/>
      <w:marLeft w:val="0"/>
      <w:marRight w:val="0"/>
      <w:marTop w:val="0"/>
      <w:marBottom w:val="0"/>
      <w:divBdr>
        <w:top w:val="none" w:sz="0" w:space="0" w:color="auto"/>
        <w:left w:val="none" w:sz="0" w:space="0" w:color="auto"/>
        <w:bottom w:val="none" w:sz="0" w:space="0" w:color="auto"/>
        <w:right w:val="none" w:sz="0" w:space="0" w:color="auto"/>
      </w:divBdr>
    </w:div>
    <w:div w:id="1361083836">
      <w:bodyDiv w:val="1"/>
      <w:marLeft w:val="0"/>
      <w:marRight w:val="0"/>
      <w:marTop w:val="0"/>
      <w:marBottom w:val="0"/>
      <w:divBdr>
        <w:top w:val="none" w:sz="0" w:space="0" w:color="auto"/>
        <w:left w:val="none" w:sz="0" w:space="0" w:color="auto"/>
        <w:bottom w:val="none" w:sz="0" w:space="0" w:color="auto"/>
        <w:right w:val="none" w:sz="0" w:space="0" w:color="auto"/>
      </w:divBdr>
    </w:div>
    <w:div w:id="1558322486">
      <w:bodyDiv w:val="1"/>
      <w:marLeft w:val="0"/>
      <w:marRight w:val="0"/>
      <w:marTop w:val="0"/>
      <w:marBottom w:val="0"/>
      <w:divBdr>
        <w:top w:val="none" w:sz="0" w:space="0" w:color="auto"/>
        <w:left w:val="none" w:sz="0" w:space="0" w:color="auto"/>
        <w:bottom w:val="none" w:sz="0" w:space="0" w:color="auto"/>
        <w:right w:val="none" w:sz="0" w:space="0" w:color="auto"/>
      </w:divBdr>
    </w:div>
    <w:div w:id="167236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hhs.gov/opa/sites/default/files/title-x-fpar-2016-national.pdf" TargetMode="External"/><Relationship Id="rId13" Type="http://schemas.openxmlformats.org/officeDocument/2006/relationships/hyperlink" Target="http://kff.org/medicaid/state-indicator/births-financed-by-medicaid/?currentTimeframe=0&amp;sortModel=%7B%22colId%22:%22Location%22,%22sort%22:%22asc%22%7D" TargetMode="External"/><Relationship Id="rId18" Type="http://schemas.openxmlformats.org/officeDocument/2006/relationships/hyperlink" Target="https://www.hhs.gov/sites/default/files/sec-price-admin-verma-ltr.pdf" TargetMode="External"/><Relationship Id="rId26" Type="http://schemas.openxmlformats.org/officeDocument/2006/relationships/hyperlink" Target="https://www.kff.org/report-section/ehbs-2017-section-10-plan-funding/" TargetMode="External"/><Relationship Id="rId3" Type="http://schemas.openxmlformats.org/officeDocument/2006/relationships/hyperlink" Target="https://www.kff.org/health-reform/state-indicator/state-activity-around-expanding-medicaid-under-the-affordable-care-act/?currentTimeframe=0&amp;sortModel=%7B%22colId%22:%22Location%22,%22sort%22:%22asc%22%7D" TargetMode="External"/><Relationship Id="rId21" Type="http://schemas.openxmlformats.org/officeDocument/2006/relationships/hyperlink" Target="https://www.guttmacher.org/gpr/2017/08/beyond-rhetoric-real-world-impact-attacks-planned-parenthood-and-title-x" TargetMode="External"/><Relationship Id="rId7" Type="http://schemas.openxmlformats.org/officeDocument/2006/relationships/hyperlink" Target="https://www.hhs.gov/opa/sites/default/files/fpar-2010-national-summary.pdf" TargetMode="External"/><Relationship Id="rId12" Type="http://schemas.openxmlformats.org/officeDocument/2006/relationships/hyperlink" Target="http://kff.org/womens-health-policy/report/medicaid-coverage-of-pregnancy-and-perinatal-benefits-results-from-a-state-survey/" TargetMode="External"/><Relationship Id="rId17" Type="http://schemas.openxmlformats.org/officeDocument/2006/relationships/hyperlink" Target="http://www.healthlaw.org/publications/browse-all-publications/top-10-changes-to-medicaid-under-graham-cassidy-bill" TargetMode="External"/><Relationship Id="rId25" Type="http://schemas.openxmlformats.org/officeDocument/2006/relationships/hyperlink" Target="http://www.guttmacher.org/state-policy/explore/insurance-coverage-contraceptives" TargetMode="External"/><Relationship Id="rId2" Type="http://schemas.openxmlformats.org/officeDocument/2006/relationships/hyperlink" Target="http://content.healthaffairs.org/content/34/7/1204.full.pdf+html" TargetMode="External"/><Relationship Id="rId16" Type="http://schemas.openxmlformats.org/officeDocument/2006/relationships/hyperlink" Target="https://www.cbo.gov/system/files/115th-congress-2017-2018/costestimate/53126-health.pdf" TargetMode="External"/><Relationship Id="rId20" Type="http://schemas.openxmlformats.org/officeDocument/2006/relationships/hyperlink" Target="https://www.whitehouse.gov/the-press-office/2017/09/05/hr-3354-make-america-secure-and-prosperous-appropriations-act-2018" TargetMode="External"/><Relationship Id="rId1" Type="http://schemas.openxmlformats.org/officeDocument/2006/relationships/hyperlink" Target="https://nwlc.org/wp-content/uploads/2017/09/New-Preventive-Services-Estimates-3.pdf" TargetMode="External"/><Relationship Id="rId6" Type="http://schemas.openxmlformats.org/officeDocument/2006/relationships/hyperlink" Target="http://oig.hhs.gov/oei/reports/oei-02-13-00670.pdf" TargetMode="External"/><Relationship Id="rId11" Type="http://schemas.openxmlformats.org/officeDocument/2006/relationships/hyperlink" Target="http://kff.org/womens-health-policy/report/medicaid-coverage-of-pregnancy-and-perinatal-benefits-results-from-a-state-survey/" TargetMode="External"/><Relationship Id="rId24" Type="http://schemas.openxmlformats.org/officeDocument/2006/relationships/hyperlink" Target="http://www.guttmacher.org/state-policy/explore/insurance-coverage-contraceptives" TargetMode="External"/><Relationship Id="rId5" Type="http://schemas.openxmlformats.org/officeDocument/2006/relationships/hyperlink" Target="http://www.gao.gov/assets/650/649788.pdf" TargetMode="External"/><Relationship Id="rId15" Type="http://schemas.openxmlformats.org/officeDocument/2006/relationships/hyperlink" Target="http://files.kff.org/attachment/issue-brief-medicaid-and-family-planning-background-and-implications-of-the-aca" TargetMode="External"/><Relationship Id="rId23" Type="http://schemas.openxmlformats.org/officeDocument/2006/relationships/hyperlink" Target="http://www.guttmacher.org/state-policy/explore/insurance-coverage-contraceptives" TargetMode="External"/><Relationship Id="rId10" Type="http://schemas.openxmlformats.org/officeDocument/2006/relationships/hyperlink" Target="http://doi.org/10.2105/AJPH.2015.302928" TargetMode="External"/><Relationship Id="rId19" Type="http://schemas.openxmlformats.org/officeDocument/2006/relationships/hyperlink" Target="https://www.nationalfamilyplanning.org/title-x_budget-appropriations" TargetMode="External"/><Relationship Id="rId4" Type="http://schemas.openxmlformats.org/officeDocument/2006/relationships/hyperlink" Target="https://www.kff.org/uninsured/issue-brief/the-coverage-gap-uninsured-poor-adults-in-states-that-do-not-expand-medicaid/" TargetMode="External"/><Relationship Id="rId9" Type="http://schemas.openxmlformats.org/officeDocument/2006/relationships/hyperlink" Target="https://www.hhs.gov/opa/title-x-family-planning/about-title-x-grants/funding-history/index.html" TargetMode="External"/><Relationship Id="rId14" Type="http://schemas.openxmlformats.org/officeDocument/2006/relationships/hyperlink" Target="http://kff.org/medicaid/state-indicator/births-financed-by-medicaid/?currentTimeframe=0&amp;sortModel=%7B%22colId%22:%22Location%22,%22sort%22:%22asc%22%7D" TargetMode="External"/><Relationship Id="rId22" Type="http://schemas.openxmlformats.org/officeDocument/2006/relationships/hyperlink" Target="https://www.whitehouse.gov/sites/whitehouse.gov/files/omb/budget/fy2018/fact_sheets/2018%20Budget%20Fact%20Sheet_Budget%20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98DDC-1716-4A79-B84C-1DA03275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3444</Words>
  <Characters>19634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Mindy McGrath</cp:lastModifiedBy>
  <cp:revision>3</cp:revision>
  <dcterms:created xsi:type="dcterms:W3CDTF">2017-12-01T16:27:00Z</dcterms:created>
  <dcterms:modified xsi:type="dcterms:W3CDTF">2017-12-01T16:31:00Z</dcterms:modified>
</cp:coreProperties>
</file>